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7940BE" w:rsidTr="007940BE">
        <w:tc>
          <w:tcPr>
            <w:tcW w:w="5345" w:type="dxa"/>
            <w:vAlign w:val="center"/>
            <w:hideMark/>
          </w:tcPr>
          <w:p w:rsidR="007940BE" w:rsidRDefault="007940BE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           АДМИНИСТРАЦИИ</w:t>
            </w:r>
          </w:p>
          <w:p w:rsidR="007940BE" w:rsidRDefault="007940BE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КИРОВСКОГО СЕЛЬСКОГО </w:t>
            </w:r>
          </w:p>
          <w:p w:rsidR="007940BE" w:rsidRDefault="007940BE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7940BE" w:rsidRDefault="007940BE">
            <w:pPr>
              <w:pStyle w:val="1"/>
              <w:spacing w:line="276" w:lineRule="auto"/>
              <w:ind w:left="559"/>
              <w:rPr>
                <w:rFonts w:ascii="Courier New" w:hAnsi="Courier New" w:cs="Arial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7940BE" w:rsidRDefault="00794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0275" cy="1043940"/>
                  <wp:effectExtent l="19050" t="0" r="3175" b="0"/>
                  <wp:docPr id="1" name="Рисунок 2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</w:tcPr>
          <w:p w:rsidR="007940BE" w:rsidRDefault="007940BE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7940BE" w:rsidRDefault="007940BE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</w:p>
          <w:p w:rsidR="007940BE" w:rsidRDefault="007940BE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ХАЛЬМГ ТАН</w:t>
            </w:r>
            <w:proofErr w:type="gramStart"/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ЧИН</w:t>
            </w:r>
          </w:p>
          <w:p w:rsidR="007940BE" w:rsidRDefault="0079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КИРОВСК СЕЛЭНА МУНИЦИПАЛЬН БУРДЭЦИН АДМИНИСТРАЦИН ТОГТАВР </w:t>
            </w:r>
          </w:p>
        </w:tc>
      </w:tr>
    </w:tbl>
    <w:p w:rsidR="007940BE" w:rsidRDefault="007940BE" w:rsidP="007940BE">
      <w:pPr>
        <w:pStyle w:val="a4"/>
        <w:keepNext/>
        <w:keepLines/>
        <w:spacing w:after="0"/>
        <w:ind w:left="0"/>
        <w:jc w:val="right"/>
        <w:rPr>
          <w:rFonts w:ascii="Segoe UI" w:hAnsi="Segoe UI" w:cs="Segoe UI"/>
          <w:color w:val="000000"/>
          <w:sz w:val="21"/>
          <w:szCs w:val="21"/>
          <w:lang w:val="ru-RU"/>
        </w:rPr>
      </w:pPr>
    </w:p>
    <w:p w:rsidR="007940BE" w:rsidRDefault="007940BE" w:rsidP="007940BE">
      <w:pPr>
        <w:pStyle w:val="a4"/>
        <w:keepNext/>
        <w:keepLines/>
        <w:spacing w:after="0"/>
        <w:ind w:left="0"/>
        <w:jc w:val="right"/>
        <w:rPr>
          <w:rFonts w:ascii="Segoe UI" w:hAnsi="Segoe UI" w:cs="Segoe UI"/>
          <w:b w:val="0"/>
          <w:color w:val="000000"/>
          <w:sz w:val="21"/>
          <w:szCs w:val="21"/>
          <w:lang w:val="ru-RU"/>
        </w:rPr>
      </w:pPr>
    </w:p>
    <w:p w:rsidR="007940BE" w:rsidRDefault="007940BE" w:rsidP="007940BE">
      <w:pPr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мая   2018г </w:t>
      </w:r>
      <w:r>
        <w:rPr>
          <w:rFonts w:ascii="Times New Roman" w:hAnsi="Times New Roman" w:cs="Times New Roman"/>
        </w:rPr>
        <w:tab/>
        <w:t>.                                           №   111                                    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ировский </w:t>
      </w:r>
    </w:p>
    <w:p w:rsidR="007940BE" w:rsidRDefault="007940BE" w:rsidP="007940BE">
      <w:pPr>
        <w:ind w:right="21"/>
        <w:jc w:val="right"/>
        <w:rPr>
          <w:rFonts w:ascii="Times New Roman" w:hAnsi="Times New Roman" w:cs="Times New Roman"/>
        </w:rPr>
      </w:pPr>
    </w:p>
    <w:p w:rsidR="007940BE" w:rsidRDefault="007940BE" w:rsidP="007940BE">
      <w:pPr>
        <w:pStyle w:val="ConsNormal"/>
        <w:widowControl/>
        <w:ind w:right="0" w:firstLine="540"/>
        <w:jc w:val="right"/>
        <w:rPr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sz w:val="24"/>
          <w:szCs w:val="24"/>
          <w:vertAlign w:val="superscript"/>
          <w:lang w:eastAsia="en-US"/>
        </w:rPr>
        <w:t xml:space="preserve">«Об  отмене   постановления  Кировского СМО РК № 25 от18.03.2014 г « Об утверждении административного регламента проведения проверок при осуществлении муниципального земельного контроля» </w:t>
      </w:r>
    </w:p>
    <w:p w:rsidR="007940BE" w:rsidRDefault="007940BE" w:rsidP="007940BE">
      <w:pPr>
        <w:pStyle w:val="ConsNormal"/>
        <w:widowControl/>
        <w:ind w:right="0" w:firstLine="540"/>
        <w:jc w:val="both"/>
        <w:rPr>
          <w:b/>
          <w:sz w:val="24"/>
          <w:szCs w:val="24"/>
          <w:lang w:eastAsia="en-US"/>
        </w:rPr>
      </w:pPr>
    </w:p>
    <w:p w:rsidR="007940BE" w:rsidRDefault="007940BE" w:rsidP="007940BE">
      <w:pPr>
        <w:pStyle w:val="ConsNormal"/>
        <w:widowControl/>
        <w:ind w:right="0" w:firstLine="540"/>
        <w:jc w:val="both"/>
        <w:rPr>
          <w:b/>
          <w:sz w:val="28"/>
          <w:szCs w:val="28"/>
          <w:lang w:eastAsia="en-US"/>
        </w:rPr>
      </w:pPr>
    </w:p>
    <w:p w:rsidR="007940BE" w:rsidRDefault="007940BE" w:rsidP="007940BE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 соответствии ч.2 ,ч.3  ст.72 Земельного кодекса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>на основании Федерального закона № 131-ФЗ от 06.10.2003г «Об общих принципах организации местного самоуправления в Российской Федерации» , руководствуясь Уставом Кировского сельского муниципального образования Республики Калмыкия, принимая во внимание протест прокурора</w:t>
      </w:r>
    </w:p>
    <w:p w:rsidR="007940BE" w:rsidRDefault="007940BE" w:rsidP="007940BE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p w:rsidR="007940BE" w:rsidRDefault="007940BE" w:rsidP="007940B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Постановляю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                              </w:t>
      </w:r>
    </w:p>
    <w:p w:rsidR="007940BE" w:rsidRDefault="007940BE" w:rsidP="007940B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40BE" w:rsidRDefault="007940BE" w:rsidP="007940B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  <w:lang w:eastAsia="en-US"/>
        </w:rPr>
        <w:t>1. Постановление Кировского СМО РК № 25 от 18.03.2014г «Об утверждении административного регламента проведения проверок при осуществлении муниципального земельного контроля»  считать утратившим силу.</w:t>
      </w:r>
    </w:p>
    <w:p w:rsidR="007940BE" w:rsidRDefault="007940BE" w:rsidP="007940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2.Постановление вступает в силу со дня  официального  опубликованию на сайте Кировского сельского муниципального образования Республики Калмыкия.</w:t>
      </w:r>
    </w:p>
    <w:p w:rsidR="007940BE" w:rsidRDefault="007940BE" w:rsidP="0079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940BE" w:rsidRDefault="007940BE" w:rsidP="007940BE">
      <w:pPr>
        <w:ind w:right="709"/>
        <w:rPr>
          <w:rFonts w:ascii="Times New Roman" w:hAnsi="Times New Roman" w:cs="Times New Roman"/>
          <w:sz w:val="28"/>
        </w:rPr>
      </w:pPr>
    </w:p>
    <w:p w:rsidR="007940BE" w:rsidRDefault="007940BE" w:rsidP="007940BE">
      <w:pPr>
        <w:rPr>
          <w:rFonts w:ascii="Times New Roman" w:hAnsi="Times New Roman" w:cs="Times New Roman"/>
          <w:sz w:val="28"/>
          <w:szCs w:val="28"/>
        </w:rPr>
      </w:pPr>
    </w:p>
    <w:p w:rsidR="007940BE" w:rsidRDefault="007940BE" w:rsidP="007940B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 РК,</w:t>
      </w:r>
    </w:p>
    <w:p w:rsidR="007940BE" w:rsidRDefault="007940BE" w:rsidP="007940B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 РК                        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С.Стульнев</w:t>
      </w:r>
      <w:proofErr w:type="spellEnd"/>
    </w:p>
    <w:p w:rsidR="007940BE" w:rsidRDefault="007940BE" w:rsidP="007940B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67FEC" w:rsidRDefault="00E67FEC"/>
    <w:sectPr w:rsidR="00E67FEC" w:rsidSect="00E6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940BE"/>
    <w:rsid w:val="007940BE"/>
    <w:rsid w:val="00E6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BE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940B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940B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7940BE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1"/>
    <w:next w:val="a"/>
    <w:link w:val="a3"/>
    <w:uiPriority w:val="99"/>
    <w:semiHidden/>
    <w:unhideWhenUsed/>
    <w:qFormat/>
    <w:rsid w:val="007940BE"/>
    <w:pPr>
      <w:keepNext w:val="0"/>
      <w:spacing w:after="200" w:line="276" w:lineRule="auto"/>
      <w:ind w:left="720"/>
      <w:contextualSpacing/>
      <w:outlineLvl w:val="9"/>
    </w:pPr>
    <w:rPr>
      <w:rFonts w:ascii="Cambria" w:eastAsiaTheme="minorHAnsi" w:hAnsi="Cambria" w:cstheme="minorBidi"/>
      <w:b/>
      <w:color w:val="365F91"/>
      <w:szCs w:val="22"/>
      <w:lang w:val="en-US" w:eastAsia="en-US"/>
    </w:rPr>
  </w:style>
  <w:style w:type="paragraph" w:customStyle="1" w:styleId="ConsNormal">
    <w:name w:val="ConsNormal"/>
    <w:next w:val="a"/>
    <w:uiPriority w:val="99"/>
    <w:semiHidden/>
    <w:qFormat/>
    <w:rsid w:val="007940BE"/>
    <w:pPr>
      <w:widowControl w:val="0"/>
      <w:snapToGrid w:val="0"/>
      <w:spacing w:after="0" w:line="240" w:lineRule="auto"/>
      <w:ind w:right="19772" w:firstLine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MultiDVD Team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2018-06-23T11:41:00Z</dcterms:created>
  <dcterms:modified xsi:type="dcterms:W3CDTF">2018-06-23T11:41:00Z</dcterms:modified>
</cp:coreProperties>
</file>