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0" w:type="auto"/>
        <w:tblLayout w:type="fixed"/>
        <w:tblLook w:val="04A0"/>
      </w:tblPr>
      <w:tblGrid>
        <w:gridCol w:w="2835"/>
      </w:tblGrid>
      <w:tr w:rsidR="007C1492" w:rsidTr="007C1492">
        <w:tc>
          <w:tcPr>
            <w:tcW w:w="2835" w:type="dxa"/>
            <w:vAlign w:val="center"/>
            <w:hideMark/>
          </w:tcPr>
          <w:p w:rsidR="007C1492" w:rsidRDefault="007C1492" w:rsidP="00CA06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933450" cy="103822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1038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C1492" w:rsidRDefault="007C1492" w:rsidP="007C1492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sz w:val="32"/>
          <w:szCs w:val="32"/>
        </w:rPr>
        <w:t xml:space="preserve">              </w:t>
      </w:r>
    </w:p>
    <w:p w:rsidR="007C1492" w:rsidRDefault="007C1492" w:rsidP="007C149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7C1492" w:rsidRDefault="007C1492" w:rsidP="007C149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</w:t>
      </w:r>
    </w:p>
    <w:p w:rsidR="007C1492" w:rsidRDefault="007C1492" w:rsidP="007C1492">
      <w:pPr>
        <w:keepNext/>
        <w:spacing w:after="0" w:line="240" w:lineRule="auto"/>
        <w:jc w:val="center"/>
        <w:outlineLvl w:val="0"/>
        <w:rPr>
          <w:rFonts w:ascii="Arial" w:eastAsia="Arial Unicode MS" w:hAnsi="Arial"/>
          <w:b/>
          <w:sz w:val="26"/>
          <w:szCs w:val="20"/>
        </w:rPr>
      </w:pPr>
    </w:p>
    <w:p w:rsidR="007C1492" w:rsidRDefault="007C1492" w:rsidP="007C1492">
      <w:pPr>
        <w:keepNext/>
        <w:spacing w:after="0" w:line="240" w:lineRule="auto"/>
        <w:jc w:val="center"/>
        <w:outlineLvl w:val="0"/>
        <w:rPr>
          <w:rFonts w:ascii="Arial" w:eastAsia="Arial Unicode MS" w:hAnsi="Arial"/>
          <w:b/>
          <w:sz w:val="26"/>
          <w:szCs w:val="20"/>
        </w:rPr>
      </w:pPr>
    </w:p>
    <w:p w:rsidR="007C1492" w:rsidRDefault="007C1492" w:rsidP="007C149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7C1492" w:rsidRPr="00CA063A" w:rsidRDefault="007C1492" w:rsidP="007C1492">
      <w:pPr>
        <w:keepNext/>
        <w:spacing w:after="0" w:line="240" w:lineRule="auto"/>
        <w:jc w:val="center"/>
        <w:outlineLvl w:val="0"/>
        <w:rPr>
          <w:rFonts w:ascii="Arial" w:eastAsia="Arial Unicode MS" w:hAnsi="Arial" w:cs="Arial"/>
          <w:b/>
          <w:sz w:val="26"/>
          <w:szCs w:val="20"/>
        </w:rPr>
      </w:pPr>
      <w:r w:rsidRPr="00CA063A">
        <w:rPr>
          <w:rFonts w:ascii="Arial" w:eastAsia="Arial Unicode MS" w:hAnsi="Arial" w:cs="Arial"/>
          <w:b/>
          <w:sz w:val="26"/>
          <w:szCs w:val="20"/>
        </w:rPr>
        <w:t>РЕШЕНИЕ СОБРАНИЯ ДЕПУТАТОВ</w:t>
      </w:r>
    </w:p>
    <w:p w:rsidR="007C1492" w:rsidRPr="00CA063A" w:rsidRDefault="007C1492" w:rsidP="007C1492">
      <w:pPr>
        <w:keepNext/>
        <w:spacing w:after="0" w:line="240" w:lineRule="auto"/>
        <w:jc w:val="center"/>
        <w:outlineLvl w:val="1"/>
        <w:rPr>
          <w:rFonts w:ascii="Arial" w:eastAsia="Arial Unicode MS" w:hAnsi="Arial" w:cs="Arial"/>
          <w:b/>
          <w:sz w:val="26"/>
          <w:szCs w:val="20"/>
        </w:rPr>
      </w:pPr>
      <w:r w:rsidRPr="00CA063A">
        <w:rPr>
          <w:rFonts w:ascii="Arial" w:eastAsia="Arial Unicode MS" w:hAnsi="Arial" w:cs="Arial"/>
          <w:b/>
          <w:sz w:val="26"/>
          <w:szCs w:val="20"/>
        </w:rPr>
        <w:t>КИРОВСКОГО  СЕЛЬСКОГО  МУНИЦИПАЛЬНОГО  ОБРАЗОВАНИЯ</w:t>
      </w:r>
    </w:p>
    <w:p w:rsidR="007C1492" w:rsidRPr="00CA063A" w:rsidRDefault="007C1492" w:rsidP="007C149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CA063A">
        <w:rPr>
          <w:rFonts w:ascii="Arial" w:eastAsia="Times New Roman" w:hAnsi="Arial" w:cs="Arial"/>
          <w:b/>
          <w:sz w:val="24"/>
          <w:szCs w:val="24"/>
        </w:rPr>
        <w:t>РЕСПУБЛИКИ КАЛМЫКИЯ</w:t>
      </w:r>
    </w:p>
    <w:tbl>
      <w:tblPr>
        <w:tblW w:w="0" w:type="auto"/>
        <w:tblInd w:w="114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Look w:val="04A0"/>
      </w:tblPr>
      <w:tblGrid>
        <w:gridCol w:w="9633"/>
      </w:tblGrid>
      <w:tr w:rsidR="007C1492" w:rsidRPr="00CA063A" w:rsidTr="007C1492">
        <w:trPr>
          <w:trHeight w:val="184"/>
        </w:trPr>
        <w:tc>
          <w:tcPr>
            <w:tcW w:w="9633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bottom"/>
          </w:tcPr>
          <w:p w:rsidR="007C1492" w:rsidRPr="00CA063A" w:rsidRDefault="007C149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8"/>
                <w:szCs w:val="24"/>
              </w:rPr>
            </w:pPr>
          </w:p>
        </w:tc>
      </w:tr>
    </w:tbl>
    <w:p w:rsidR="007C1492" w:rsidRPr="00CA063A" w:rsidRDefault="007C1492" w:rsidP="007C149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CA063A">
        <w:rPr>
          <w:rFonts w:ascii="Arial" w:eastAsia="Times New Roman" w:hAnsi="Arial" w:cs="Arial"/>
          <w:b/>
          <w:sz w:val="24"/>
          <w:szCs w:val="24"/>
        </w:rPr>
        <w:t>РЕШЕНИЕ</w:t>
      </w:r>
    </w:p>
    <w:p w:rsidR="007C1492" w:rsidRPr="00CA063A" w:rsidRDefault="007C1492" w:rsidP="007C1492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7C1492" w:rsidRPr="00CA063A" w:rsidRDefault="007C1492" w:rsidP="007C1492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CA063A">
        <w:rPr>
          <w:rFonts w:ascii="Arial" w:eastAsia="Times New Roman" w:hAnsi="Arial" w:cs="Arial"/>
          <w:b/>
          <w:sz w:val="24"/>
          <w:szCs w:val="24"/>
        </w:rPr>
        <w:t>от «27» декабря 2024 г.                    №105                                             п. Кировский</w:t>
      </w:r>
    </w:p>
    <w:p w:rsidR="007C1492" w:rsidRPr="00CA063A" w:rsidRDefault="007C1492" w:rsidP="007C1492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7C1492" w:rsidRPr="00CA063A" w:rsidRDefault="007C1492" w:rsidP="007C1492">
      <w:pPr>
        <w:spacing w:after="0" w:line="240" w:lineRule="auto"/>
        <w:ind w:left="4860"/>
        <w:rPr>
          <w:rFonts w:ascii="Arial" w:eastAsia="Times New Roman" w:hAnsi="Arial" w:cs="Arial"/>
          <w:b/>
          <w:sz w:val="24"/>
          <w:szCs w:val="24"/>
        </w:rPr>
      </w:pPr>
    </w:p>
    <w:p w:rsidR="007C1492" w:rsidRPr="00CA063A" w:rsidRDefault="007C1492" w:rsidP="007C1492">
      <w:pPr>
        <w:spacing w:after="0" w:line="240" w:lineRule="auto"/>
        <w:ind w:left="5670"/>
        <w:jc w:val="both"/>
        <w:rPr>
          <w:rFonts w:ascii="Arial" w:eastAsia="Times New Roman" w:hAnsi="Arial" w:cs="Arial"/>
          <w:b/>
          <w:sz w:val="24"/>
          <w:szCs w:val="24"/>
        </w:rPr>
      </w:pPr>
      <w:r w:rsidRPr="00CA063A">
        <w:rPr>
          <w:rFonts w:ascii="Arial" w:eastAsia="Times New Roman" w:hAnsi="Arial" w:cs="Arial"/>
          <w:b/>
          <w:sz w:val="24"/>
          <w:szCs w:val="24"/>
        </w:rPr>
        <w:t>«О бюджете Кировского сельского муниципального   образования Республики Калмыкия на 2025 год»</w:t>
      </w:r>
    </w:p>
    <w:p w:rsidR="007C1492" w:rsidRPr="00CA063A" w:rsidRDefault="007C1492" w:rsidP="007C1492">
      <w:pPr>
        <w:spacing w:after="0" w:line="240" w:lineRule="auto"/>
        <w:ind w:left="6120"/>
        <w:rPr>
          <w:rFonts w:ascii="Arial" w:eastAsia="Times New Roman" w:hAnsi="Arial" w:cs="Arial"/>
          <w:b/>
          <w:sz w:val="24"/>
          <w:szCs w:val="24"/>
        </w:rPr>
      </w:pPr>
    </w:p>
    <w:p w:rsidR="007C1492" w:rsidRPr="00CA063A" w:rsidRDefault="007C1492" w:rsidP="007C1492">
      <w:pPr>
        <w:tabs>
          <w:tab w:val="left" w:pos="2694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A063A">
        <w:rPr>
          <w:rFonts w:ascii="Arial" w:eastAsia="Times New Roman" w:hAnsi="Arial" w:cs="Arial"/>
          <w:sz w:val="24"/>
          <w:szCs w:val="24"/>
        </w:rPr>
        <w:t xml:space="preserve">Руководствуясь Бюджетным кодексом  Российской Федерации Федеральным Законом № 145-ФЗ от 31.07.1998г, Федеральным Законом РФ №131«Об общих принципах организации местного самоуправления в РФ» утвержденным № 131-ФЗ от 06 .10 2003 года,  статьей  52 Устава Кировского сельского муниципального образования Республики Калмыкия утвержденным  Решением Собрания депутатов Кировского СМО РК № 19  от  29 .02. 2016 года, статьей  5 Положения о бюджетном процессе в Кировском СМО РК, утвержденным решением Собрания депутатов Кировского СМО РК № 61 от 20.03.2023 года Собрание депутатов Кировского  СМО РК </w:t>
      </w:r>
    </w:p>
    <w:p w:rsidR="007C1492" w:rsidRPr="00CA063A" w:rsidRDefault="007C1492" w:rsidP="007C1492">
      <w:pPr>
        <w:tabs>
          <w:tab w:val="left" w:pos="2694"/>
        </w:tabs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  <w:proofErr w:type="spellStart"/>
      <w:r w:rsidRPr="00CA063A">
        <w:rPr>
          <w:rFonts w:ascii="Arial" w:eastAsia="Times New Roman" w:hAnsi="Arial" w:cs="Arial"/>
          <w:b/>
          <w:sz w:val="24"/>
          <w:szCs w:val="24"/>
        </w:rPr>
        <w:t>р</w:t>
      </w:r>
      <w:proofErr w:type="spellEnd"/>
      <w:r w:rsidRPr="00CA063A">
        <w:rPr>
          <w:rFonts w:ascii="Arial" w:eastAsia="Times New Roman" w:hAnsi="Arial" w:cs="Arial"/>
          <w:b/>
          <w:sz w:val="24"/>
          <w:szCs w:val="24"/>
        </w:rPr>
        <w:t xml:space="preserve"> е </w:t>
      </w:r>
      <w:proofErr w:type="spellStart"/>
      <w:r w:rsidRPr="00CA063A">
        <w:rPr>
          <w:rFonts w:ascii="Arial" w:eastAsia="Times New Roman" w:hAnsi="Arial" w:cs="Arial"/>
          <w:b/>
          <w:sz w:val="24"/>
          <w:szCs w:val="24"/>
        </w:rPr>
        <w:t>ш</w:t>
      </w:r>
      <w:proofErr w:type="spellEnd"/>
      <w:r w:rsidRPr="00CA063A">
        <w:rPr>
          <w:rFonts w:ascii="Arial" w:eastAsia="Times New Roman" w:hAnsi="Arial" w:cs="Arial"/>
          <w:b/>
          <w:sz w:val="24"/>
          <w:szCs w:val="24"/>
        </w:rPr>
        <w:t xml:space="preserve"> и л о:</w:t>
      </w:r>
    </w:p>
    <w:p w:rsidR="007C1492" w:rsidRPr="00CA063A" w:rsidRDefault="007C1492" w:rsidP="007C1492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CA063A">
        <w:rPr>
          <w:rFonts w:ascii="Arial" w:eastAsia="Times New Roman" w:hAnsi="Arial" w:cs="Arial"/>
          <w:b/>
          <w:sz w:val="24"/>
          <w:szCs w:val="24"/>
        </w:rPr>
        <w:t>Статья 1</w:t>
      </w:r>
      <w:r w:rsidRPr="00CA063A">
        <w:rPr>
          <w:rFonts w:ascii="Arial" w:eastAsia="Times New Roman" w:hAnsi="Arial" w:cs="Arial"/>
          <w:sz w:val="24"/>
          <w:szCs w:val="24"/>
        </w:rPr>
        <w:t>. Утвердить  основные характеристики бюджета Кировского</w:t>
      </w:r>
      <w:r w:rsidRPr="00CA063A">
        <w:rPr>
          <w:rFonts w:ascii="Arial" w:eastAsia="Times New Roman" w:hAnsi="Arial" w:cs="Arial"/>
        </w:rPr>
        <w:t xml:space="preserve"> </w:t>
      </w:r>
      <w:r w:rsidRPr="00CA063A">
        <w:rPr>
          <w:rFonts w:ascii="Arial" w:eastAsia="Times New Roman" w:hAnsi="Arial" w:cs="Arial"/>
          <w:sz w:val="24"/>
          <w:szCs w:val="24"/>
        </w:rPr>
        <w:t>сельского муниципального образования Республики Калмыкия на 2025 год:</w:t>
      </w:r>
    </w:p>
    <w:p w:rsidR="007C1492" w:rsidRPr="00CA063A" w:rsidRDefault="007C1492" w:rsidP="007C1492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CA063A">
        <w:rPr>
          <w:rFonts w:ascii="Arial" w:eastAsia="Times New Roman" w:hAnsi="Arial" w:cs="Arial"/>
          <w:sz w:val="24"/>
          <w:szCs w:val="24"/>
        </w:rPr>
        <w:t>1) прогнозируемый общий объем доходов бюджета Кировского сельского муниципального образования Республики Калмыкия в сумме 4035,9 тыс. рублей;</w:t>
      </w:r>
    </w:p>
    <w:p w:rsidR="007C1492" w:rsidRPr="00CA063A" w:rsidRDefault="007C1492" w:rsidP="007C1492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CA063A">
        <w:rPr>
          <w:rFonts w:ascii="Arial" w:eastAsia="Times New Roman" w:hAnsi="Arial" w:cs="Arial"/>
          <w:sz w:val="24"/>
          <w:szCs w:val="24"/>
        </w:rPr>
        <w:t>2) прогнозируемый общий объем расходов бюджета Кировского сельского муниципального образования Республики Калмыкия в сумме 4035,9 тыс. рублей;</w:t>
      </w:r>
    </w:p>
    <w:p w:rsidR="007C1492" w:rsidRPr="00CA063A" w:rsidRDefault="007C1492" w:rsidP="007C1492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/>
          <w:sz w:val="24"/>
          <w:szCs w:val="24"/>
        </w:rPr>
      </w:pPr>
      <w:r w:rsidRPr="00CA063A">
        <w:rPr>
          <w:rFonts w:ascii="Arial" w:eastAsia="Times New Roman" w:hAnsi="Arial" w:cs="Arial"/>
          <w:sz w:val="24"/>
          <w:szCs w:val="24"/>
        </w:rPr>
        <w:t>3) дефицит бюджета Кировского сельского муниципального образования Республики Калмыкия в сумме 0 тыс. рублей.</w:t>
      </w:r>
    </w:p>
    <w:p w:rsidR="007C1492" w:rsidRPr="00CA063A" w:rsidRDefault="007C1492" w:rsidP="007C1492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CA063A">
        <w:rPr>
          <w:rFonts w:ascii="Arial" w:eastAsia="Times New Roman" w:hAnsi="Arial" w:cs="Arial"/>
          <w:b/>
          <w:sz w:val="24"/>
          <w:szCs w:val="24"/>
        </w:rPr>
        <w:t>Статья 2</w:t>
      </w:r>
      <w:r w:rsidRPr="00CA063A">
        <w:rPr>
          <w:rFonts w:ascii="Arial" w:eastAsia="Times New Roman" w:hAnsi="Arial" w:cs="Arial"/>
          <w:sz w:val="24"/>
          <w:szCs w:val="24"/>
        </w:rPr>
        <w:t>. Установить, что доходы бюджета Кировского сельского муниципального образования Республики Калмыкия, поступающие в 2025 году, формируются за счет:</w:t>
      </w:r>
    </w:p>
    <w:p w:rsidR="007C1492" w:rsidRPr="00CA063A" w:rsidRDefault="007C1492" w:rsidP="007C1492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CA063A">
        <w:rPr>
          <w:rFonts w:ascii="Arial" w:eastAsia="Times New Roman" w:hAnsi="Arial" w:cs="Arial"/>
          <w:sz w:val="24"/>
          <w:szCs w:val="24"/>
        </w:rPr>
        <w:t>1) федеральных и региональных налогов, сборов и неналоговых доходов в соответствии с нормативами, установленными законодательством Российской Федерации и Республики Калмыкия;</w:t>
      </w:r>
    </w:p>
    <w:p w:rsidR="007C1492" w:rsidRPr="00CA063A" w:rsidRDefault="007C1492" w:rsidP="007C1492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CA063A">
        <w:rPr>
          <w:rFonts w:ascii="Arial" w:eastAsia="Times New Roman" w:hAnsi="Arial" w:cs="Arial"/>
          <w:sz w:val="24"/>
          <w:szCs w:val="24"/>
        </w:rPr>
        <w:t>2) федеральных, региональных и местных налогов и сборов (в части погашения задолженности прошлых лет по отдельным видам налогов, а также в части погашения задолженности по отмененным налогам и сборам);</w:t>
      </w:r>
    </w:p>
    <w:p w:rsidR="007C1492" w:rsidRPr="00CA063A" w:rsidRDefault="007C1492" w:rsidP="007C1492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CA063A">
        <w:rPr>
          <w:rFonts w:ascii="Arial" w:eastAsia="Times New Roman" w:hAnsi="Arial" w:cs="Arial"/>
          <w:sz w:val="24"/>
          <w:szCs w:val="24"/>
        </w:rPr>
        <w:t>3) безвозмездных поступлений, перечисляемых в бюджет Кировского сельского муниципального образования Республики Калмыкия в соответствии с законодательством Российской Федерации, Республики Калмыкия.</w:t>
      </w:r>
    </w:p>
    <w:p w:rsidR="007C1492" w:rsidRPr="00CA063A" w:rsidRDefault="007C1492" w:rsidP="007C1492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CA063A">
        <w:rPr>
          <w:rFonts w:ascii="Arial" w:eastAsia="Times New Roman" w:hAnsi="Arial" w:cs="Arial"/>
          <w:b/>
          <w:sz w:val="24"/>
          <w:szCs w:val="24"/>
        </w:rPr>
        <w:lastRenderedPageBreak/>
        <w:t>Статья 3</w:t>
      </w:r>
      <w:r w:rsidRPr="00CA063A">
        <w:rPr>
          <w:rFonts w:ascii="Arial" w:eastAsia="Times New Roman" w:hAnsi="Arial" w:cs="Arial"/>
          <w:sz w:val="24"/>
          <w:szCs w:val="24"/>
        </w:rPr>
        <w:t xml:space="preserve">. Установить, что в 2025 году доходы от оказания платных услуг, безвозмездных поступлений и иной приносящей доход деятельности казенных учреждений Кировского сельского муниципального образования Республики Калмыкия, являющихся получателями бюджетных средств, при составлении, утверждении, исполнении бюджета и составлении отчетности о его исполнении включаются в состав доходов бюджета Кировского сельского муниципального образования Республики Калмыкия.  </w:t>
      </w:r>
    </w:p>
    <w:p w:rsidR="007C1492" w:rsidRPr="00CA063A" w:rsidRDefault="007C1492" w:rsidP="007C1492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CA063A">
        <w:rPr>
          <w:rFonts w:ascii="Arial" w:eastAsia="Times New Roman" w:hAnsi="Arial" w:cs="Arial"/>
          <w:b/>
          <w:sz w:val="24"/>
          <w:szCs w:val="24"/>
        </w:rPr>
        <w:t>Статья 4.</w:t>
      </w:r>
      <w:r w:rsidRPr="00CA063A">
        <w:rPr>
          <w:rFonts w:ascii="Arial" w:eastAsia="Times New Roman" w:hAnsi="Arial" w:cs="Arial"/>
          <w:sz w:val="24"/>
          <w:szCs w:val="24"/>
        </w:rPr>
        <w:t xml:space="preserve"> Утвердить объем поступлений доходов бюджета Кировского</w:t>
      </w:r>
      <w:r w:rsidRPr="00CA063A">
        <w:rPr>
          <w:rFonts w:ascii="Arial" w:eastAsia="Times New Roman" w:hAnsi="Arial" w:cs="Arial"/>
        </w:rPr>
        <w:t xml:space="preserve"> </w:t>
      </w:r>
      <w:r w:rsidRPr="00CA063A">
        <w:rPr>
          <w:rFonts w:ascii="Arial" w:eastAsia="Times New Roman" w:hAnsi="Arial" w:cs="Arial"/>
          <w:sz w:val="24"/>
          <w:szCs w:val="24"/>
        </w:rPr>
        <w:t>сельского муниципального образования Республики Калмыкия на 2025 год по кодам бюджетной классификации, согласно   приложению №1 к настоящему решению.</w:t>
      </w:r>
    </w:p>
    <w:p w:rsidR="007C1492" w:rsidRPr="00CA063A" w:rsidRDefault="007C1492" w:rsidP="007C1492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CA063A">
        <w:rPr>
          <w:rFonts w:ascii="Arial" w:eastAsia="Times New Roman" w:hAnsi="Arial" w:cs="Arial"/>
          <w:b/>
          <w:sz w:val="24"/>
          <w:szCs w:val="24"/>
        </w:rPr>
        <w:t>Статья 5</w:t>
      </w:r>
      <w:r w:rsidRPr="00CA063A">
        <w:rPr>
          <w:rFonts w:ascii="Arial" w:eastAsia="Times New Roman" w:hAnsi="Arial" w:cs="Arial"/>
          <w:sz w:val="24"/>
          <w:szCs w:val="24"/>
        </w:rPr>
        <w:t>. Утвердить распределение бюджетных ассигнований из бюджета  Кировского сельского муниципального образования Республики Калмыкия по разделам, подразделам, целевым статьям, группам и подгруппам видов расходов классификации расходов бюджетов на 2025 год,  согласно приложению №2  к настоящему решению.</w:t>
      </w:r>
    </w:p>
    <w:p w:rsidR="007C1492" w:rsidRPr="00CA063A" w:rsidRDefault="007C1492" w:rsidP="007C1492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/>
          <w:sz w:val="24"/>
          <w:szCs w:val="24"/>
        </w:rPr>
      </w:pPr>
      <w:r w:rsidRPr="00CA063A">
        <w:rPr>
          <w:rFonts w:ascii="Arial" w:eastAsia="Times New Roman" w:hAnsi="Arial" w:cs="Arial"/>
          <w:b/>
          <w:sz w:val="24"/>
          <w:szCs w:val="24"/>
        </w:rPr>
        <w:t>Статья 6.</w:t>
      </w:r>
      <w:r w:rsidRPr="00CA063A">
        <w:rPr>
          <w:rFonts w:ascii="Arial" w:eastAsia="Times New Roman" w:hAnsi="Arial" w:cs="Arial"/>
          <w:sz w:val="24"/>
          <w:szCs w:val="24"/>
        </w:rPr>
        <w:t xml:space="preserve"> Утвердить ведомственную структуру расходов бюджета Кировского  сельского муниципального образования Республики Калмыкия на 2025 год, согласно   приложению №3 к настоящему решению.</w:t>
      </w:r>
      <w:r w:rsidRPr="00CA063A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:rsidR="007C1492" w:rsidRPr="00CA063A" w:rsidRDefault="007C1492" w:rsidP="007C1492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/>
          <w:sz w:val="24"/>
          <w:szCs w:val="24"/>
        </w:rPr>
      </w:pPr>
      <w:r w:rsidRPr="00CA063A">
        <w:rPr>
          <w:rFonts w:ascii="Arial" w:eastAsia="Times New Roman" w:hAnsi="Arial" w:cs="Arial"/>
          <w:b/>
          <w:sz w:val="24"/>
          <w:szCs w:val="24"/>
        </w:rPr>
        <w:t>Статья 7</w:t>
      </w:r>
      <w:r w:rsidRPr="00CA063A">
        <w:rPr>
          <w:rFonts w:ascii="Arial" w:eastAsia="Times New Roman" w:hAnsi="Arial" w:cs="Arial"/>
          <w:sz w:val="24"/>
          <w:szCs w:val="24"/>
        </w:rPr>
        <w:t>. Установить, что заключение и оплата муниципальных контрактов, иных договоров, исполнение которых осуществляется за счет средств бюджета Кировского</w:t>
      </w:r>
      <w:r w:rsidRPr="00CA063A">
        <w:rPr>
          <w:rFonts w:ascii="Arial" w:eastAsia="Times New Roman" w:hAnsi="Arial" w:cs="Arial"/>
        </w:rPr>
        <w:t xml:space="preserve"> </w:t>
      </w:r>
      <w:r w:rsidRPr="00CA063A">
        <w:rPr>
          <w:rFonts w:ascii="Arial" w:eastAsia="Times New Roman" w:hAnsi="Arial" w:cs="Arial"/>
          <w:sz w:val="24"/>
          <w:szCs w:val="24"/>
        </w:rPr>
        <w:t xml:space="preserve">сельского муниципального образования Республики Калмыкия, производятся в пределах утвержденных им лимитов бюджетных обязательств, если иное не установлено Бюджетным кодексом Российской Федерации  с учетом принятых и неисполненных обязательств. </w:t>
      </w:r>
    </w:p>
    <w:p w:rsidR="007C1492" w:rsidRPr="00CA063A" w:rsidRDefault="007C1492" w:rsidP="007C1492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CA063A">
        <w:rPr>
          <w:rFonts w:ascii="Arial" w:eastAsia="Times New Roman" w:hAnsi="Arial" w:cs="Arial"/>
          <w:b/>
          <w:sz w:val="24"/>
          <w:szCs w:val="24"/>
        </w:rPr>
        <w:t xml:space="preserve">Статья 8. </w:t>
      </w:r>
      <w:r w:rsidRPr="00CA063A">
        <w:rPr>
          <w:rFonts w:ascii="Arial" w:eastAsia="Times New Roman" w:hAnsi="Arial" w:cs="Arial"/>
          <w:sz w:val="24"/>
          <w:szCs w:val="24"/>
        </w:rPr>
        <w:t>Утвердить программу муниципальных внутренних заимствований Кировского сельского муниципального образования Республики Калмыкия на 2025 год согласно приложению №4 к настоящему решению.</w:t>
      </w:r>
    </w:p>
    <w:p w:rsidR="007C1492" w:rsidRPr="00CA063A" w:rsidRDefault="007C1492" w:rsidP="007C1492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CA063A">
        <w:rPr>
          <w:rFonts w:ascii="Arial" w:eastAsia="Times New Roman" w:hAnsi="Arial" w:cs="Arial"/>
          <w:b/>
          <w:sz w:val="24"/>
          <w:szCs w:val="24"/>
        </w:rPr>
        <w:t>Статья 9</w:t>
      </w:r>
      <w:r w:rsidRPr="00CA063A">
        <w:rPr>
          <w:rFonts w:ascii="Arial" w:eastAsia="Times New Roman" w:hAnsi="Arial" w:cs="Arial"/>
          <w:sz w:val="24"/>
          <w:szCs w:val="24"/>
        </w:rPr>
        <w:t xml:space="preserve">. 1) Утвердить верхний предел муниципального внутреннего долга Кировского сельского муниципального образования Республики Калмыкия на 1 января 2026года в сумме 0 тыс. рублей, в том числе верхний предел долга  по муниципальным гарантиям на 1 января 2026 года в сумме 0 тыс. рублей.  </w:t>
      </w:r>
    </w:p>
    <w:p w:rsidR="007C1492" w:rsidRPr="00CA063A" w:rsidRDefault="007C1492" w:rsidP="007C1492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CA063A">
        <w:rPr>
          <w:rFonts w:ascii="Arial" w:eastAsia="Times New Roman" w:hAnsi="Arial" w:cs="Arial"/>
          <w:sz w:val="24"/>
          <w:szCs w:val="24"/>
        </w:rPr>
        <w:t>2) Утвердить объем расходов на обслуживание муниципального долга Кировского</w:t>
      </w:r>
      <w:r w:rsidRPr="00CA063A">
        <w:rPr>
          <w:rFonts w:ascii="Arial" w:eastAsia="Times New Roman" w:hAnsi="Arial" w:cs="Arial"/>
        </w:rPr>
        <w:t xml:space="preserve"> </w:t>
      </w:r>
      <w:r w:rsidRPr="00CA063A">
        <w:rPr>
          <w:rFonts w:ascii="Arial" w:eastAsia="Times New Roman" w:hAnsi="Arial" w:cs="Arial"/>
          <w:sz w:val="24"/>
          <w:szCs w:val="24"/>
        </w:rPr>
        <w:t>сельского муниципального образования Республики Калмыкия в 2025 году в сумме 0 тыс. рублей.</w:t>
      </w:r>
    </w:p>
    <w:p w:rsidR="007C1492" w:rsidRPr="00CA063A" w:rsidRDefault="007C1492" w:rsidP="007C1492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CA063A">
        <w:rPr>
          <w:rFonts w:ascii="Arial" w:eastAsia="Times New Roman" w:hAnsi="Arial" w:cs="Arial"/>
          <w:b/>
          <w:sz w:val="24"/>
          <w:szCs w:val="24"/>
        </w:rPr>
        <w:t xml:space="preserve">Статья 10. </w:t>
      </w:r>
      <w:r w:rsidRPr="00CA063A">
        <w:rPr>
          <w:rFonts w:ascii="Arial" w:eastAsia="Times New Roman" w:hAnsi="Arial" w:cs="Arial"/>
          <w:sz w:val="24"/>
          <w:szCs w:val="24"/>
        </w:rPr>
        <w:t xml:space="preserve">Утвердить источники финансирования дефицита бюджета Кировского сельского муниципального образования Республики Калмыкия на 2025 год,  согласно приложению №5 к настоящему решению. </w:t>
      </w:r>
    </w:p>
    <w:p w:rsidR="007C1492" w:rsidRPr="00CA063A" w:rsidRDefault="007C1492" w:rsidP="007C1492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CA063A">
        <w:rPr>
          <w:rFonts w:ascii="Arial" w:eastAsia="Times New Roman" w:hAnsi="Arial" w:cs="Arial"/>
          <w:b/>
          <w:sz w:val="24"/>
          <w:szCs w:val="24"/>
        </w:rPr>
        <w:t>Статья 11</w:t>
      </w:r>
      <w:r w:rsidRPr="00CA063A">
        <w:rPr>
          <w:rFonts w:ascii="Arial" w:eastAsia="Times New Roman" w:hAnsi="Arial" w:cs="Arial"/>
          <w:sz w:val="24"/>
          <w:szCs w:val="24"/>
        </w:rPr>
        <w:t xml:space="preserve">. Утвердить объем межбюджетных трансфертов, на осуществление передаваемых полномочий передаваемых из бюджета Кировского сельского муниципального образования Республики Калмыкия бюджету </w:t>
      </w:r>
      <w:proofErr w:type="spellStart"/>
      <w:r w:rsidRPr="00CA063A">
        <w:rPr>
          <w:rFonts w:ascii="Arial" w:eastAsia="Times New Roman" w:hAnsi="Arial" w:cs="Arial"/>
          <w:sz w:val="24"/>
          <w:szCs w:val="24"/>
        </w:rPr>
        <w:t>Сарпинского</w:t>
      </w:r>
      <w:proofErr w:type="spellEnd"/>
      <w:r w:rsidRPr="00CA063A">
        <w:rPr>
          <w:rFonts w:ascii="Arial" w:eastAsia="Times New Roman" w:hAnsi="Arial" w:cs="Arial"/>
          <w:sz w:val="24"/>
          <w:szCs w:val="24"/>
        </w:rPr>
        <w:t xml:space="preserve"> районного муниципального образования Республики Калмыкия на 2025 год, согласно приложению №6. </w:t>
      </w:r>
    </w:p>
    <w:p w:rsidR="007C1492" w:rsidRPr="00CA063A" w:rsidRDefault="007C1492" w:rsidP="007C1492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CA063A">
        <w:rPr>
          <w:rFonts w:ascii="Arial" w:eastAsia="Times New Roman" w:hAnsi="Arial" w:cs="Arial"/>
          <w:b/>
          <w:sz w:val="24"/>
          <w:szCs w:val="24"/>
        </w:rPr>
        <w:t>Статья 12</w:t>
      </w:r>
      <w:r w:rsidRPr="00CA063A">
        <w:rPr>
          <w:rFonts w:ascii="Arial" w:eastAsia="Times New Roman" w:hAnsi="Arial" w:cs="Arial"/>
          <w:sz w:val="24"/>
          <w:szCs w:val="24"/>
        </w:rPr>
        <w:t>. Установить, что остатки средств бюджета Кировского сельского муниципального образования Республики Калмыкия на 1 января 2025года, образовавшиеся в связи с неполным использованием бюджетных ассигнований в ходе исполнения бюджета в 2024 году, направляются в 2025 году на увеличение сверх объемов, установленных решением  «О бюджете Кировского сельского муниципального образования Республики Калмыкия на 2025 год.</w:t>
      </w:r>
    </w:p>
    <w:p w:rsidR="007C1492" w:rsidRPr="00CA063A" w:rsidRDefault="007C1492" w:rsidP="007C1492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CA063A">
        <w:rPr>
          <w:rFonts w:ascii="Arial" w:eastAsia="Times New Roman" w:hAnsi="Arial" w:cs="Arial"/>
          <w:b/>
          <w:sz w:val="24"/>
          <w:szCs w:val="24"/>
        </w:rPr>
        <w:t xml:space="preserve">Статья 13. </w:t>
      </w:r>
      <w:r w:rsidRPr="00CA063A">
        <w:rPr>
          <w:rFonts w:ascii="Arial" w:eastAsia="Times New Roman" w:hAnsi="Arial" w:cs="Arial"/>
          <w:sz w:val="24"/>
          <w:szCs w:val="24"/>
        </w:rPr>
        <w:t xml:space="preserve">Установить дополнительные основания в 2025 году для внесения изменений в сводную бюджетную  роспись  бюджета Кировского </w:t>
      </w:r>
      <w:r w:rsidRPr="00CA063A">
        <w:rPr>
          <w:rFonts w:ascii="Arial" w:eastAsia="Times New Roman" w:hAnsi="Arial" w:cs="Arial"/>
          <w:sz w:val="24"/>
          <w:szCs w:val="24"/>
        </w:rPr>
        <w:lastRenderedPageBreak/>
        <w:t>сельского муниципального образования Республики Калмыкия без внесения изменений в настоящее Решение, связанные с:</w:t>
      </w:r>
    </w:p>
    <w:p w:rsidR="007C1492" w:rsidRPr="00CA063A" w:rsidRDefault="007C1492" w:rsidP="007C1492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CA063A">
        <w:rPr>
          <w:rFonts w:ascii="Arial" w:eastAsia="Times New Roman" w:hAnsi="Arial" w:cs="Arial"/>
          <w:sz w:val="24"/>
          <w:szCs w:val="24"/>
        </w:rPr>
        <w:t>1) особенностями исполнения  муниципального бюджета в пределах общего объема бюджетных ассигнований, предусмотренных соответствующему главному распорядителю средств бюджета Кировского сельского муниципального образования Республики Калмыкия, в том числе:</w:t>
      </w:r>
    </w:p>
    <w:p w:rsidR="007C1492" w:rsidRPr="00CA063A" w:rsidRDefault="007C1492" w:rsidP="007C1492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CA063A">
        <w:rPr>
          <w:rFonts w:ascii="Arial" w:eastAsia="Times New Roman" w:hAnsi="Arial" w:cs="Arial"/>
          <w:sz w:val="24"/>
          <w:szCs w:val="24"/>
        </w:rPr>
        <w:t>- бюджетных ассигнований на финансовое обеспечение реализации проектов,  входящих в состав национальных проектов, определенных Указом Президента Российской Федерации от 21 июля 2020 года №474 «О национальных целях и стратегических задачах развития Российской Федерации на период до 2030 года», в объеме неполного использования в 2024 году бюджетных ассигнований, предусмотренных на финансовое обеспечение реализации   соответствующих проектов";</w:t>
      </w:r>
    </w:p>
    <w:p w:rsidR="007C1492" w:rsidRPr="00CA063A" w:rsidRDefault="007C1492" w:rsidP="007C1492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CA063A">
        <w:rPr>
          <w:rFonts w:ascii="Arial" w:eastAsia="Times New Roman" w:hAnsi="Arial" w:cs="Arial"/>
          <w:sz w:val="24"/>
          <w:szCs w:val="24"/>
        </w:rPr>
        <w:t>- перераспределение бюджетных ассигнований между разделами, подразделами, целевыми статьями и видами расходов классификации расходов бюджетов, связанное с изменением кодов и порядка применения бюджетной классификации Российской Федерации;</w:t>
      </w:r>
    </w:p>
    <w:p w:rsidR="007C1492" w:rsidRPr="00CA063A" w:rsidRDefault="007C1492" w:rsidP="007C1492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CA063A">
        <w:rPr>
          <w:rFonts w:ascii="Arial" w:eastAsia="Times New Roman" w:hAnsi="Arial" w:cs="Arial"/>
          <w:sz w:val="24"/>
          <w:szCs w:val="24"/>
        </w:rPr>
        <w:t xml:space="preserve">- перераспределение бюджетных ассигнований между разделами, подразделами, целевыми статьями, видами расходов классификации расходов бюджетов на сумму средств, необходимых для выполнения условий </w:t>
      </w:r>
      <w:proofErr w:type="spellStart"/>
      <w:r w:rsidRPr="00CA063A">
        <w:rPr>
          <w:rFonts w:ascii="Arial" w:eastAsia="Times New Roman" w:hAnsi="Arial" w:cs="Arial"/>
          <w:sz w:val="24"/>
          <w:szCs w:val="24"/>
        </w:rPr>
        <w:t>софинансирования</w:t>
      </w:r>
      <w:proofErr w:type="spellEnd"/>
      <w:r w:rsidRPr="00CA063A">
        <w:rPr>
          <w:rFonts w:ascii="Arial" w:eastAsia="Times New Roman" w:hAnsi="Arial" w:cs="Arial"/>
          <w:sz w:val="24"/>
          <w:szCs w:val="24"/>
        </w:rPr>
        <w:t>, установленных для получения межбюджетных трансфертов, предоставляемых бюджету Кировского сельского муниципального образования Республики Калмыкия из бюджетов бюджетной системы Российской Федерации и Республики Калмыкия в форме субсидий и безвозмездных  поступлений  от  Фонда содействия реформированию жилищно-коммунального хозяйства, в том числе путем введения новых кодов классификации расходов республиканского бюджета и бюджета СМО;</w:t>
      </w:r>
    </w:p>
    <w:p w:rsidR="007C1492" w:rsidRPr="00CA063A" w:rsidRDefault="007C1492" w:rsidP="007C1492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CA063A">
        <w:rPr>
          <w:rFonts w:ascii="Arial" w:eastAsia="Times New Roman" w:hAnsi="Arial" w:cs="Arial"/>
          <w:sz w:val="24"/>
          <w:szCs w:val="24"/>
        </w:rPr>
        <w:t>- перераспределение бюджетных ассигнований между разделами, подразделами, целевыми статьями и видами расходов классификации расходов бюджетов в связи с экономией по результатам закупок товаров, работ, услуг для обеспечения муниципальных  нужд, сложившейся в 2024 году;</w:t>
      </w:r>
    </w:p>
    <w:p w:rsidR="007C1492" w:rsidRPr="00CA063A" w:rsidRDefault="007C1492" w:rsidP="007C1492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CA063A">
        <w:rPr>
          <w:rFonts w:ascii="Arial" w:eastAsia="Times New Roman" w:hAnsi="Arial" w:cs="Arial"/>
          <w:sz w:val="24"/>
          <w:szCs w:val="24"/>
        </w:rPr>
        <w:t>- перераспределение бюджетных ассигнований между разделами, подразделами, целевыми статьями и видами расходов классификации расходов бюджетов в целях погашения кредиторской задолженности, образовавшейся по состоянию на 1 января 2025 года;</w:t>
      </w:r>
    </w:p>
    <w:p w:rsidR="007C1492" w:rsidRPr="00CA063A" w:rsidRDefault="007C1492" w:rsidP="007C1492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CA063A">
        <w:rPr>
          <w:rFonts w:ascii="Arial" w:eastAsia="Times New Roman" w:hAnsi="Arial" w:cs="Arial"/>
          <w:sz w:val="24"/>
          <w:szCs w:val="24"/>
        </w:rPr>
        <w:t>- перераспределение бюджетных ассигнований между разделами, подразделами, целевыми статьями и видами расходов классификации расходов бюджетов в целях исполнения актов по административным правонарушениям, решений налоговых органов о взыскании  налогов, сборов, пеней и штрафов;</w:t>
      </w:r>
    </w:p>
    <w:p w:rsidR="007C1492" w:rsidRPr="00CA063A" w:rsidRDefault="007C1492" w:rsidP="007C1492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CA063A">
        <w:rPr>
          <w:rFonts w:ascii="Arial" w:eastAsia="Times New Roman" w:hAnsi="Arial" w:cs="Arial"/>
          <w:sz w:val="24"/>
          <w:szCs w:val="24"/>
        </w:rPr>
        <w:t>2) перераспределением бюджетных ассигнований между главными распорядителями средств бюджета Кировского сельского муниципального образования Республики Калмыкия разделами, подразделами, целевыми статьями и видами расходов классификации расходов бюджетов  в пределах общего объема бюджетных ассигнований бюджета, а именно;</w:t>
      </w:r>
    </w:p>
    <w:p w:rsidR="007C1492" w:rsidRPr="00CA063A" w:rsidRDefault="007C1492" w:rsidP="007C1492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CA063A">
        <w:rPr>
          <w:rFonts w:ascii="Arial" w:eastAsia="Times New Roman" w:hAnsi="Arial" w:cs="Arial"/>
          <w:sz w:val="24"/>
          <w:szCs w:val="24"/>
        </w:rPr>
        <w:t>- на реализацию мероприятий в рамках соответствующих  муниципальных  программ Республики Калмыкия, на основании внесенных в нее изменений;</w:t>
      </w:r>
    </w:p>
    <w:p w:rsidR="007C1492" w:rsidRPr="00CA063A" w:rsidRDefault="007C1492" w:rsidP="007C1492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CA063A">
        <w:rPr>
          <w:rFonts w:ascii="Arial" w:eastAsia="Times New Roman" w:hAnsi="Arial" w:cs="Arial"/>
          <w:sz w:val="24"/>
          <w:szCs w:val="24"/>
        </w:rPr>
        <w:t>- на обеспечение расходов по обслуживанию муниципального долга Кировского</w:t>
      </w:r>
      <w:r w:rsidRPr="00CA063A">
        <w:rPr>
          <w:rFonts w:ascii="Arial" w:eastAsia="Times New Roman" w:hAnsi="Arial" w:cs="Arial"/>
        </w:rPr>
        <w:t xml:space="preserve"> </w:t>
      </w:r>
      <w:r w:rsidRPr="00CA063A">
        <w:rPr>
          <w:rFonts w:ascii="Arial" w:eastAsia="Times New Roman" w:hAnsi="Arial" w:cs="Arial"/>
          <w:sz w:val="24"/>
          <w:szCs w:val="24"/>
        </w:rPr>
        <w:t>сельского муниципального образования Республики Калмыкия.</w:t>
      </w:r>
    </w:p>
    <w:p w:rsidR="007C1492" w:rsidRPr="00CA063A" w:rsidRDefault="007C1492" w:rsidP="007C1492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CA063A">
        <w:rPr>
          <w:rFonts w:ascii="Arial" w:eastAsia="Times New Roman" w:hAnsi="Arial" w:cs="Arial"/>
          <w:b/>
          <w:sz w:val="24"/>
          <w:szCs w:val="24"/>
        </w:rPr>
        <w:t>Статья 14</w:t>
      </w:r>
      <w:r w:rsidRPr="00CA063A">
        <w:rPr>
          <w:rFonts w:ascii="Arial" w:eastAsia="Times New Roman" w:hAnsi="Arial" w:cs="Arial"/>
          <w:sz w:val="24"/>
          <w:szCs w:val="24"/>
        </w:rPr>
        <w:t xml:space="preserve">. Настоящее решение подлежит официальному опубликованию и вступает в силу с 1 января 2025 года.     </w:t>
      </w:r>
    </w:p>
    <w:p w:rsidR="007C1492" w:rsidRPr="00CA063A" w:rsidRDefault="007C1492" w:rsidP="007C149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C1492" w:rsidRPr="00CA063A" w:rsidRDefault="007C1492" w:rsidP="007C149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C1492" w:rsidRPr="00CA063A" w:rsidRDefault="007C1492" w:rsidP="007C149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C1492" w:rsidRPr="00CA063A" w:rsidRDefault="007C1492" w:rsidP="007C1492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CA063A">
        <w:rPr>
          <w:rFonts w:ascii="Arial" w:eastAsia="Times New Roman" w:hAnsi="Arial" w:cs="Arial"/>
          <w:b/>
          <w:sz w:val="24"/>
          <w:szCs w:val="24"/>
        </w:rPr>
        <w:t>Глава Кировского сельского</w:t>
      </w:r>
    </w:p>
    <w:p w:rsidR="007C1492" w:rsidRPr="00CA063A" w:rsidRDefault="007C1492" w:rsidP="007C1492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CA063A">
        <w:rPr>
          <w:rFonts w:ascii="Arial" w:eastAsia="Times New Roman" w:hAnsi="Arial" w:cs="Arial"/>
          <w:b/>
          <w:sz w:val="24"/>
          <w:szCs w:val="24"/>
        </w:rPr>
        <w:t>Муниципального образования</w:t>
      </w:r>
    </w:p>
    <w:p w:rsidR="007C1492" w:rsidRPr="00CA063A" w:rsidRDefault="007C1492" w:rsidP="007C1492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CA063A">
        <w:rPr>
          <w:rFonts w:ascii="Arial" w:eastAsia="Times New Roman" w:hAnsi="Arial" w:cs="Arial"/>
          <w:b/>
          <w:sz w:val="24"/>
          <w:szCs w:val="24"/>
        </w:rPr>
        <w:t>Республики Калмыкия(</w:t>
      </w:r>
      <w:proofErr w:type="spellStart"/>
      <w:r w:rsidRPr="00CA063A">
        <w:rPr>
          <w:rFonts w:ascii="Arial" w:eastAsia="Times New Roman" w:hAnsi="Arial" w:cs="Arial"/>
          <w:b/>
          <w:sz w:val="24"/>
          <w:szCs w:val="24"/>
        </w:rPr>
        <w:t>ахлачи</w:t>
      </w:r>
      <w:proofErr w:type="spellEnd"/>
      <w:r w:rsidRPr="00CA063A">
        <w:rPr>
          <w:rFonts w:ascii="Arial" w:eastAsia="Times New Roman" w:hAnsi="Arial" w:cs="Arial"/>
          <w:b/>
          <w:sz w:val="24"/>
          <w:szCs w:val="24"/>
        </w:rPr>
        <w:t xml:space="preserve">) </w:t>
      </w:r>
      <w:r w:rsidRPr="00CA063A">
        <w:rPr>
          <w:rFonts w:ascii="Arial" w:eastAsia="Times New Roman" w:hAnsi="Arial" w:cs="Arial"/>
          <w:b/>
          <w:sz w:val="24"/>
          <w:szCs w:val="24"/>
        </w:rPr>
        <w:tab/>
        <w:t xml:space="preserve">                                            Ю .Н. </w:t>
      </w:r>
      <w:proofErr w:type="spellStart"/>
      <w:r w:rsidRPr="00CA063A">
        <w:rPr>
          <w:rFonts w:ascii="Arial" w:eastAsia="Times New Roman" w:hAnsi="Arial" w:cs="Arial"/>
          <w:b/>
          <w:sz w:val="24"/>
          <w:szCs w:val="24"/>
        </w:rPr>
        <w:t>Бамбунева</w:t>
      </w:r>
      <w:proofErr w:type="spellEnd"/>
    </w:p>
    <w:p w:rsidR="007C1492" w:rsidRPr="00CA063A" w:rsidRDefault="007C1492" w:rsidP="007C1492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7C1492" w:rsidRPr="00CA063A" w:rsidRDefault="007C1492" w:rsidP="007C1492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7C1492" w:rsidRPr="00CA063A" w:rsidRDefault="007C1492" w:rsidP="007C1492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7C1492" w:rsidRPr="00CA063A" w:rsidRDefault="007C1492" w:rsidP="007C1492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CA063A">
        <w:rPr>
          <w:rFonts w:ascii="Arial" w:eastAsia="Times New Roman" w:hAnsi="Arial" w:cs="Arial"/>
          <w:b/>
          <w:sz w:val="24"/>
          <w:szCs w:val="24"/>
        </w:rPr>
        <w:t>Председатель Собрания депутатов</w:t>
      </w:r>
    </w:p>
    <w:p w:rsidR="007C1492" w:rsidRPr="00CA063A" w:rsidRDefault="007C1492" w:rsidP="007C1492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CA063A">
        <w:rPr>
          <w:rFonts w:ascii="Arial" w:eastAsia="Times New Roman" w:hAnsi="Arial" w:cs="Arial"/>
          <w:b/>
          <w:sz w:val="24"/>
          <w:szCs w:val="24"/>
        </w:rPr>
        <w:t>Кировского сельского</w:t>
      </w:r>
    </w:p>
    <w:p w:rsidR="007C1492" w:rsidRPr="00CA063A" w:rsidRDefault="007C1492" w:rsidP="007C1492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CA063A">
        <w:rPr>
          <w:rFonts w:ascii="Arial" w:eastAsia="Times New Roman" w:hAnsi="Arial" w:cs="Arial"/>
          <w:b/>
          <w:sz w:val="24"/>
          <w:szCs w:val="24"/>
        </w:rPr>
        <w:t>Муниципального образования</w:t>
      </w:r>
    </w:p>
    <w:p w:rsidR="007C1492" w:rsidRPr="00CA063A" w:rsidRDefault="007C1492" w:rsidP="007C1492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CA063A">
        <w:rPr>
          <w:rFonts w:ascii="Arial" w:eastAsia="Times New Roman" w:hAnsi="Arial" w:cs="Arial"/>
          <w:b/>
          <w:sz w:val="24"/>
          <w:szCs w:val="24"/>
        </w:rPr>
        <w:t>Республики Калмыкия                                                                И.Ю.Боярин</w:t>
      </w:r>
    </w:p>
    <w:tbl>
      <w:tblPr>
        <w:tblW w:w="10525" w:type="dxa"/>
        <w:tblInd w:w="-612" w:type="dxa"/>
        <w:tblLook w:val="00A0"/>
      </w:tblPr>
      <w:tblGrid>
        <w:gridCol w:w="578"/>
        <w:gridCol w:w="122"/>
        <w:gridCol w:w="8"/>
        <w:gridCol w:w="912"/>
        <w:gridCol w:w="2023"/>
        <w:gridCol w:w="142"/>
        <w:gridCol w:w="1130"/>
        <w:gridCol w:w="125"/>
        <w:gridCol w:w="4021"/>
        <w:gridCol w:w="284"/>
        <w:gridCol w:w="783"/>
        <w:gridCol w:w="57"/>
        <w:gridCol w:w="255"/>
        <w:gridCol w:w="85"/>
      </w:tblGrid>
      <w:tr w:rsidR="007C1492" w:rsidRPr="00CA063A" w:rsidTr="007C1492">
        <w:trPr>
          <w:gridBefore w:val="2"/>
          <w:gridAfter w:val="1"/>
          <w:wBefore w:w="700" w:type="dxa"/>
          <w:wAfter w:w="85" w:type="dxa"/>
          <w:trHeight w:val="87"/>
        </w:trPr>
        <w:tc>
          <w:tcPr>
            <w:tcW w:w="920" w:type="dxa"/>
            <w:gridSpan w:val="2"/>
            <w:vAlign w:val="center"/>
            <w:hideMark/>
          </w:tcPr>
          <w:p w:rsidR="007C1492" w:rsidRPr="00CA063A" w:rsidRDefault="007C1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A063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420" w:type="dxa"/>
            <w:gridSpan w:val="4"/>
            <w:vAlign w:val="center"/>
            <w:hideMark/>
          </w:tcPr>
          <w:p w:rsidR="007C1492" w:rsidRPr="00CA063A" w:rsidRDefault="007C1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A063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00" w:type="dxa"/>
            <w:gridSpan w:val="5"/>
            <w:vAlign w:val="center"/>
          </w:tcPr>
          <w:p w:rsidR="007C1492" w:rsidRPr="00CA063A" w:rsidRDefault="007C1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7C1492" w:rsidRPr="00CA063A" w:rsidTr="007C1492">
        <w:trPr>
          <w:gridAfter w:val="2"/>
          <w:wAfter w:w="340" w:type="dxa"/>
          <w:cantSplit/>
          <w:trHeight w:val="1078"/>
        </w:trPr>
        <w:tc>
          <w:tcPr>
            <w:tcW w:w="4915" w:type="dxa"/>
            <w:gridSpan w:val="7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C1492" w:rsidRPr="00CA063A" w:rsidRDefault="007C1492">
            <w:pPr>
              <w:widowControl w:val="0"/>
              <w:spacing w:after="0" w:line="240" w:lineRule="auto"/>
              <w:rPr>
                <w:rFonts w:ascii="Arial" w:eastAsia="Times New Roman" w:hAnsi="Arial" w:cs="Arial"/>
                <w:snapToGrid w:val="0"/>
              </w:rPr>
            </w:pPr>
          </w:p>
          <w:p w:rsidR="007C1492" w:rsidRPr="00CA063A" w:rsidRDefault="007C1492">
            <w:pPr>
              <w:widowControl w:val="0"/>
              <w:spacing w:after="0" w:line="240" w:lineRule="auto"/>
              <w:rPr>
                <w:rFonts w:ascii="Arial" w:eastAsia="Times New Roman" w:hAnsi="Arial" w:cs="Arial"/>
                <w:snapToGrid w:val="0"/>
              </w:rPr>
            </w:pPr>
          </w:p>
          <w:p w:rsidR="007C1492" w:rsidRPr="00CA063A" w:rsidRDefault="007C1492">
            <w:pPr>
              <w:widowControl w:val="0"/>
              <w:spacing w:after="0" w:line="240" w:lineRule="auto"/>
              <w:rPr>
                <w:rFonts w:ascii="Arial" w:eastAsia="Times New Roman" w:hAnsi="Arial" w:cs="Arial"/>
                <w:snapToGrid w:val="0"/>
              </w:rPr>
            </w:pPr>
          </w:p>
          <w:p w:rsidR="007C1492" w:rsidRPr="00CA063A" w:rsidRDefault="007C1492">
            <w:pPr>
              <w:widowControl w:val="0"/>
              <w:spacing w:after="0" w:line="240" w:lineRule="auto"/>
              <w:rPr>
                <w:rFonts w:ascii="Arial" w:eastAsia="Times New Roman" w:hAnsi="Arial" w:cs="Arial"/>
                <w:snapToGrid w:val="0"/>
              </w:rPr>
            </w:pPr>
          </w:p>
          <w:p w:rsidR="007C1492" w:rsidRPr="00CA063A" w:rsidRDefault="007C1492">
            <w:pPr>
              <w:widowControl w:val="0"/>
              <w:spacing w:after="0" w:line="240" w:lineRule="auto"/>
              <w:rPr>
                <w:rFonts w:ascii="Arial" w:eastAsia="Times New Roman" w:hAnsi="Arial" w:cs="Arial"/>
                <w:snapToGrid w:val="0"/>
              </w:rPr>
            </w:pPr>
          </w:p>
          <w:p w:rsidR="007C1492" w:rsidRPr="00CA063A" w:rsidRDefault="007C1492">
            <w:pPr>
              <w:widowControl w:val="0"/>
              <w:spacing w:after="0" w:line="240" w:lineRule="auto"/>
              <w:rPr>
                <w:rFonts w:ascii="Arial" w:eastAsia="Times New Roman" w:hAnsi="Arial" w:cs="Arial"/>
                <w:snapToGrid w:val="0"/>
              </w:rPr>
            </w:pPr>
          </w:p>
          <w:p w:rsidR="007C1492" w:rsidRPr="00CA063A" w:rsidRDefault="007C1492">
            <w:pPr>
              <w:widowControl w:val="0"/>
              <w:spacing w:after="0" w:line="240" w:lineRule="auto"/>
              <w:rPr>
                <w:rFonts w:ascii="Arial" w:eastAsia="Times New Roman" w:hAnsi="Arial" w:cs="Arial"/>
                <w:snapToGrid w:val="0"/>
              </w:rPr>
            </w:pPr>
          </w:p>
          <w:p w:rsidR="007C1492" w:rsidRPr="00CA063A" w:rsidRDefault="007C1492">
            <w:pPr>
              <w:widowControl w:val="0"/>
              <w:spacing w:after="0" w:line="240" w:lineRule="auto"/>
              <w:rPr>
                <w:rFonts w:ascii="Arial" w:eastAsia="Times New Roman" w:hAnsi="Arial" w:cs="Arial"/>
                <w:snapToGrid w:val="0"/>
              </w:rPr>
            </w:pPr>
          </w:p>
        </w:tc>
        <w:tc>
          <w:tcPr>
            <w:tcW w:w="5270" w:type="dxa"/>
            <w:gridSpan w:val="5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C1492" w:rsidRPr="00CA063A" w:rsidRDefault="007C1492">
            <w:pPr>
              <w:spacing w:after="0" w:line="240" w:lineRule="auto"/>
              <w:jc w:val="right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</w:p>
          <w:p w:rsidR="007C1492" w:rsidRPr="00CA063A" w:rsidRDefault="007C1492">
            <w:pPr>
              <w:spacing w:after="0" w:line="240" w:lineRule="auto"/>
              <w:jc w:val="right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snapToGrid w:val="0"/>
                <w:sz w:val="20"/>
                <w:szCs w:val="20"/>
              </w:rPr>
              <w:t>Приложение №1</w:t>
            </w:r>
          </w:p>
          <w:p w:rsidR="007C1492" w:rsidRPr="00CA063A" w:rsidRDefault="007C1492">
            <w:pPr>
              <w:spacing w:after="0" w:line="240" w:lineRule="auto"/>
              <w:jc w:val="right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snapToGrid w:val="0"/>
                <w:sz w:val="20"/>
                <w:szCs w:val="20"/>
              </w:rPr>
              <w:t xml:space="preserve">к решению Собрания депутатов </w:t>
            </w:r>
          </w:p>
          <w:p w:rsidR="007C1492" w:rsidRPr="00CA063A" w:rsidRDefault="007C14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snapToGrid w:val="0"/>
                <w:sz w:val="20"/>
                <w:szCs w:val="20"/>
              </w:rPr>
              <w:t xml:space="preserve">Кировского </w:t>
            </w: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сельского муниципального</w:t>
            </w:r>
          </w:p>
          <w:p w:rsidR="007C1492" w:rsidRPr="00CA063A" w:rsidRDefault="007C1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образования Республики Калмыкия</w:t>
            </w:r>
            <w:r w:rsidRPr="00CA063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:rsidR="007C1492" w:rsidRPr="00CA063A" w:rsidRDefault="007C1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sz w:val="20"/>
                <w:szCs w:val="20"/>
              </w:rPr>
              <w:t xml:space="preserve">"О  бюджете Кировского сельского </w:t>
            </w:r>
          </w:p>
          <w:p w:rsidR="007C1492" w:rsidRPr="00CA063A" w:rsidRDefault="007C1492">
            <w:pPr>
              <w:spacing w:after="0" w:line="240" w:lineRule="auto"/>
              <w:jc w:val="right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snapToGrid w:val="0"/>
                <w:sz w:val="20"/>
                <w:szCs w:val="20"/>
              </w:rPr>
              <w:t xml:space="preserve">муниципального образования Республики </w:t>
            </w:r>
          </w:p>
          <w:p w:rsidR="007C1492" w:rsidRPr="00CA063A" w:rsidRDefault="007C1492">
            <w:pPr>
              <w:spacing w:after="0" w:line="240" w:lineRule="auto"/>
              <w:jc w:val="right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snapToGrid w:val="0"/>
                <w:sz w:val="20"/>
                <w:szCs w:val="20"/>
              </w:rPr>
              <w:t>Калмыкия на 2025 год»</w:t>
            </w:r>
          </w:p>
          <w:p w:rsidR="007C1492" w:rsidRPr="00CA063A" w:rsidRDefault="007C1492">
            <w:pPr>
              <w:widowControl w:val="0"/>
              <w:spacing w:after="0" w:line="240" w:lineRule="auto"/>
              <w:ind w:right="-46"/>
              <w:jc w:val="right"/>
              <w:rPr>
                <w:rFonts w:ascii="Arial" w:eastAsia="Times New Roman" w:hAnsi="Arial" w:cs="Arial"/>
                <w:snapToGrid w:val="0"/>
              </w:rPr>
            </w:pPr>
            <w:r w:rsidRPr="00CA063A">
              <w:rPr>
                <w:rFonts w:ascii="Arial" w:hAnsi="Arial" w:cs="Arial"/>
                <w:color w:val="000000"/>
                <w:sz w:val="20"/>
                <w:szCs w:val="20"/>
              </w:rPr>
              <w:t>№105 от «27»декабря 2024 г.</w:t>
            </w:r>
          </w:p>
          <w:p w:rsidR="007C1492" w:rsidRPr="00CA063A" w:rsidRDefault="007C1492">
            <w:pPr>
              <w:widowControl w:val="0"/>
              <w:spacing w:after="0" w:line="240" w:lineRule="auto"/>
              <w:ind w:right="-46"/>
              <w:jc w:val="right"/>
              <w:rPr>
                <w:rFonts w:ascii="Arial" w:eastAsia="Times New Roman" w:hAnsi="Arial" w:cs="Arial"/>
                <w:snapToGrid w:val="0"/>
              </w:rPr>
            </w:pPr>
          </w:p>
        </w:tc>
      </w:tr>
      <w:tr w:rsidR="007C1492" w:rsidRPr="00CA063A" w:rsidTr="007C1492">
        <w:trPr>
          <w:gridBefore w:val="1"/>
          <w:wBefore w:w="578" w:type="dxa"/>
          <w:trHeight w:val="645"/>
        </w:trPr>
        <w:tc>
          <w:tcPr>
            <w:tcW w:w="9947" w:type="dxa"/>
            <w:gridSpan w:val="13"/>
            <w:vAlign w:val="center"/>
            <w:hideMark/>
          </w:tcPr>
          <w:p w:rsidR="007C1492" w:rsidRPr="00CA063A" w:rsidRDefault="007C1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CA063A">
              <w:rPr>
                <w:rFonts w:ascii="Arial" w:eastAsia="Times New Roman" w:hAnsi="Arial" w:cs="Arial"/>
                <w:b/>
                <w:bCs/>
              </w:rPr>
              <w:t xml:space="preserve">Объем поступлений доходов  бюджета                                                                                                                                   Кировского сельского муниципального образования Республики Калмыкия </w:t>
            </w:r>
          </w:p>
          <w:p w:rsidR="007C1492" w:rsidRPr="00CA063A" w:rsidRDefault="007C1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CA063A">
              <w:rPr>
                <w:rFonts w:ascii="Arial" w:eastAsia="Times New Roman" w:hAnsi="Arial" w:cs="Arial"/>
                <w:b/>
                <w:bCs/>
              </w:rPr>
              <w:t>на 2025год</w:t>
            </w:r>
            <w:r w:rsidRPr="00CA063A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по кодам бюджетной классификации</w:t>
            </w:r>
            <w:r w:rsidRPr="00CA063A">
              <w:rPr>
                <w:rFonts w:ascii="Arial" w:eastAsia="Times New Roman" w:hAnsi="Arial" w:cs="Arial"/>
                <w:b/>
                <w:bCs/>
              </w:rPr>
              <w:t xml:space="preserve">.        </w:t>
            </w:r>
          </w:p>
          <w:p w:rsidR="007C1492" w:rsidRPr="00CA063A" w:rsidRDefault="007C1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CA063A">
              <w:rPr>
                <w:rFonts w:ascii="Arial" w:eastAsia="Times New Roman" w:hAnsi="Arial" w:cs="Arial"/>
                <w:b/>
                <w:bCs/>
              </w:rPr>
              <w:t xml:space="preserve">                                </w:t>
            </w:r>
          </w:p>
        </w:tc>
      </w:tr>
      <w:tr w:rsidR="007C1492" w:rsidRPr="00CA063A" w:rsidTr="007C1492">
        <w:trPr>
          <w:gridBefore w:val="1"/>
          <w:wBefore w:w="578" w:type="dxa"/>
          <w:trHeight w:val="255"/>
        </w:trPr>
        <w:tc>
          <w:tcPr>
            <w:tcW w:w="3207" w:type="dxa"/>
            <w:gridSpan w:val="5"/>
            <w:vAlign w:val="center"/>
            <w:hideMark/>
          </w:tcPr>
          <w:p w:rsidR="007C1492" w:rsidRPr="00CA063A" w:rsidRDefault="007C1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CA063A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5560" w:type="dxa"/>
            <w:gridSpan w:val="4"/>
            <w:vAlign w:val="center"/>
            <w:hideMark/>
          </w:tcPr>
          <w:p w:rsidR="007C1492" w:rsidRPr="00CA063A" w:rsidRDefault="007C1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CA063A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180" w:type="dxa"/>
            <w:gridSpan w:val="4"/>
            <w:shd w:val="clear" w:color="auto" w:fill="FFFFFF"/>
            <w:noWrap/>
            <w:vAlign w:val="bottom"/>
            <w:hideMark/>
          </w:tcPr>
          <w:p w:rsidR="007C1492" w:rsidRPr="00CA063A" w:rsidRDefault="007C1492">
            <w:pPr>
              <w:spacing w:after="0" w:line="240" w:lineRule="auto"/>
              <w:ind w:left="-86"/>
              <w:jc w:val="right"/>
              <w:rPr>
                <w:rFonts w:ascii="Arial" w:eastAsia="Times New Roman" w:hAnsi="Arial" w:cs="Arial"/>
              </w:rPr>
            </w:pPr>
            <w:r w:rsidRPr="00CA063A">
              <w:rPr>
                <w:rFonts w:ascii="Arial" w:eastAsia="Times New Roman" w:hAnsi="Arial" w:cs="Arial"/>
              </w:rPr>
              <w:t>(тыс. руб.)</w:t>
            </w:r>
          </w:p>
        </w:tc>
      </w:tr>
      <w:tr w:rsidR="007C1492" w:rsidRPr="00CA063A" w:rsidTr="007C1492">
        <w:trPr>
          <w:gridBefore w:val="3"/>
          <w:gridAfter w:val="3"/>
          <w:wBefore w:w="708" w:type="dxa"/>
          <w:wAfter w:w="397" w:type="dxa"/>
          <w:trHeight w:val="660"/>
        </w:trPr>
        <w:tc>
          <w:tcPr>
            <w:tcW w:w="2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92" w:rsidRPr="00CA063A" w:rsidRDefault="007C14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5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92" w:rsidRPr="00CA063A" w:rsidRDefault="007C14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 доходов</w:t>
            </w: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92" w:rsidRPr="00CA063A" w:rsidRDefault="007C14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2025 год</w:t>
            </w:r>
          </w:p>
        </w:tc>
      </w:tr>
      <w:tr w:rsidR="007C1492" w:rsidRPr="00CA063A" w:rsidTr="007C1492">
        <w:trPr>
          <w:gridBefore w:val="3"/>
          <w:gridAfter w:val="3"/>
          <w:wBefore w:w="708" w:type="dxa"/>
          <w:wAfter w:w="397" w:type="dxa"/>
          <w:trHeight w:val="300"/>
        </w:trPr>
        <w:tc>
          <w:tcPr>
            <w:tcW w:w="29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000 1 00 00000 00 0000 000</w:t>
            </w:r>
          </w:p>
        </w:tc>
        <w:tc>
          <w:tcPr>
            <w:tcW w:w="5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2685,2</w:t>
            </w:r>
          </w:p>
        </w:tc>
      </w:tr>
      <w:tr w:rsidR="007C1492" w:rsidRPr="00CA063A" w:rsidTr="007C1492">
        <w:trPr>
          <w:gridBefore w:val="3"/>
          <w:gridAfter w:val="3"/>
          <w:wBefore w:w="708" w:type="dxa"/>
          <w:wAfter w:w="397" w:type="dxa"/>
          <w:trHeight w:val="218"/>
        </w:trPr>
        <w:tc>
          <w:tcPr>
            <w:tcW w:w="29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000 1 01 00000 00 0000 000</w:t>
            </w:r>
          </w:p>
        </w:tc>
        <w:tc>
          <w:tcPr>
            <w:tcW w:w="5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1050,0</w:t>
            </w:r>
          </w:p>
        </w:tc>
      </w:tr>
      <w:tr w:rsidR="007C1492" w:rsidRPr="00CA063A" w:rsidTr="007C1492">
        <w:trPr>
          <w:gridBefore w:val="3"/>
          <w:gridAfter w:val="3"/>
          <w:wBefore w:w="708" w:type="dxa"/>
          <w:wAfter w:w="397" w:type="dxa"/>
          <w:trHeight w:val="121"/>
        </w:trPr>
        <w:tc>
          <w:tcPr>
            <w:tcW w:w="29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182 1 01 02000 01 0000 110</w:t>
            </w:r>
          </w:p>
        </w:tc>
        <w:tc>
          <w:tcPr>
            <w:tcW w:w="5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Налог на доходы физических лиц               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1050,0</w:t>
            </w:r>
          </w:p>
        </w:tc>
      </w:tr>
      <w:tr w:rsidR="007C1492" w:rsidRPr="00CA063A" w:rsidTr="007C1492">
        <w:trPr>
          <w:gridBefore w:val="3"/>
          <w:gridAfter w:val="3"/>
          <w:wBefore w:w="708" w:type="dxa"/>
          <w:wAfter w:w="397" w:type="dxa"/>
          <w:trHeight w:val="1017"/>
        </w:trPr>
        <w:tc>
          <w:tcPr>
            <w:tcW w:w="29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182 1 01 02010 01 0000 110</w:t>
            </w:r>
          </w:p>
        </w:tc>
        <w:tc>
          <w:tcPr>
            <w:tcW w:w="5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979,9</w:t>
            </w:r>
          </w:p>
        </w:tc>
      </w:tr>
      <w:tr w:rsidR="007C1492" w:rsidRPr="00CA063A" w:rsidTr="007C1492">
        <w:trPr>
          <w:gridBefore w:val="3"/>
          <w:gridAfter w:val="3"/>
          <w:wBefore w:w="708" w:type="dxa"/>
          <w:wAfter w:w="397" w:type="dxa"/>
          <w:trHeight w:val="1846"/>
        </w:trPr>
        <w:tc>
          <w:tcPr>
            <w:tcW w:w="29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182 1 01 02020 01 0000 110</w:t>
            </w:r>
          </w:p>
        </w:tc>
        <w:tc>
          <w:tcPr>
            <w:tcW w:w="5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C1492" w:rsidRPr="00CA063A" w:rsidTr="007C1492">
        <w:trPr>
          <w:gridBefore w:val="3"/>
          <w:gridAfter w:val="3"/>
          <w:wBefore w:w="708" w:type="dxa"/>
          <w:wAfter w:w="397" w:type="dxa"/>
          <w:trHeight w:val="580"/>
        </w:trPr>
        <w:tc>
          <w:tcPr>
            <w:tcW w:w="29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182 1 01 02030 01 0000 110</w:t>
            </w:r>
          </w:p>
        </w:tc>
        <w:tc>
          <w:tcPr>
            <w:tcW w:w="5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70,1</w:t>
            </w:r>
          </w:p>
        </w:tc>
      </w:tr>
      <w:tr w:rsidR="007C1492" w:rsidRPr="00CA063A" w:rsidTr="007C1492">
        <w:trPr>
          <w:gridBefore w:val="3"/>
          <w:gridAfter w:val="3"/>
          <w:wBefore w:w="708" w:type="dxa"/>
          <w:wAfter w:w="397" w:type="dxa"/>
          <w:trHeight w:val="199"/>
        </w:trPr>
        <w:tc>
          <w:tcPr>
            <w:tcW w:w="29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000 1 05 00000 00 0000 000</w:t>
            </w:r>
          </w:p>
        </w:tc>
        <w:tc>
          <w:tcPr>
            <w:tcW w:w="5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730,0</w:t>
            </w:r>
          </w:p>
        </w:tc>
      </w:tr>
      <w:tr w:rsidR="007C1492" w:rsidRPr="00CA063A" w:rsidTr="007C1492">
        <w:trPr>
          <w:gridBefore w:val="3"/>
          <w:gridAfter w:val="3"/>
          <w:wBefore w:w="708" w:type="dxa"/>
          <w:wAfter w:w="397" w:type="dxa"/>
          <w:trHeight w:val="289"/>
        </w:trPr>
        <w:tc>
          <w:tcPr>
            <w:tcW w:w="29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182 1 05 03000 01 0000 110</w:t>
            </w:r>
          </w:p>
        </w:tc>
        <w:tc>
          <w:tcPr>
            <w:tcW w:w="5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730,0</w:t>
            </w:r>
          </w:p>
        </w:tc>
      </w:tr>
      <w:tr w:rsidR="007C1492" w:rsidRPr="00CA063A" w:rsidTr="007C1492">
        <w:trPr>
          <w:gridBefore w:val="3"/>
          <w:gridAfter w:val="3"/>
          <w:wBefore w:w="708" w:type="dxa"/>
          <w:wAfter w:w="397" w:type="dxa"/>
          <w:trHeight w:val="187"/>
        </w:trPr>
        <w:tc>
          <w:tcPr>
            <w:tcW w:w="29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182 1 05 03010 01 0000 110</w:t>
            </w:r>
          </w:p>
        </w:tc>
        <w:tc>
          <w:tcPr>
            <w:tcW w:w="5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730,0</w:t>
            </w:r>
          </w:p>
        </w:tc>
      </w:tr>
      <w:tr w:rsidR="007C1492" w:rsidRPr="00CA063A" w:rsidTr="007C1492">
        <w:trPr>
          <w:gridBefore w:val="3"/>
          <w:gridAfter w:val="3"/>
          <w:wBefore w:w="708" w:type="dxa"/>
          <w:wAfter w:w="397" w:type="dxa"/>
          <w:trHeight w:val="186"/>
        </w:trPr>
        <w:tc>
          <w:tcPr>
            <w:tcW w:w="29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000 1 06  00000 00  0000  110</w:t>
            </w:r>
          </w:p>
        </w:tc>
        <w:tc>
          <w:tcPr>
            <w:tcW w:w="5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НАЛОГИ НА  ИМУЩЕСТВО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753,2</w:t>
            </w:r>
          </w:p>
        </w:tc>
      </w:tr>
      <w:tr w:rsidR="007C1492" w:rsidRPr="00CA063A" w:rsidTr="007C1492">
        <w:trPr>
          <w:gridBefore w:val="3"/>
          <w:gridAfter w:val="3"/>
          <w:wBefore w:w="708" w:type="dxa"/>
          <w:wAfter w:w="397" w:type="dxa"/>
          <w:trHeight w:val="153"/>
        </w:trPr>
        <w:tc>
          <w:tcPr>
            <w:tcW w:w="29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182 1 06  01000 00  0000  </w:t>
            </w:r>
            <w:r w:rsidRPr="00CA06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lastRenderedPageBreak/>
              <w:t>110</w:t>
            </w:r>
          </w:p>
        </w:tc>
        <w:tc>
          <w:tcPr>
            <w:tcW w:w="5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lastRenderedPageBreak/>
              <w:t>Налог на имущество физических лиц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38,0</w:t>
            </w:r>
          </w:p>
        </w:tc>
      </w:tr>
      <w:tr w:rsidR="007C1492" w:rsidRPr="00CA063A" w:rsidTr="007C1492">
        <w:trPr>
          <w:gridBefore w:val="3"/>
          <w:gridAfter w:val="3"/>
          <w:wBefore w:w="708" w:type="dxa"/>
          <w:wAfter w:w="397" w:type="dxa"/>
          <w:trHeight w:val="716"/>
        </w:trPr>
        <w:tc>
          <w:tcPr>
            <w:tcW w:w="29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182 106 01030 10 0000 110</w:t>
            </w:r>
          </w:p>
        </w:tc>
        <w:tc>
          <w:tcPr>
            <w:tcW w:w="5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38,0</w:t>
            </w:r>
          </w:p>
        </w:tc>
      </w:tr>
      <w:tr w:rsidR="007C1492" w:rsidRPr="00CA063A" w:rsidTr="007C1492">
        <w:trPr>
          <w:gridBefore w:val="3"/>
          <w:gridAfter w:val="3"/>
          <w:wBefore w:w="708" w:type="dxa"/>
          <w:wAfter w:w="397" w:type="dxa"/>
          <w:trHeight w:val="291"/>
        </w:trPr>
        <w:tc>
          <w:tcPr>
            <w:tcW w:w="29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182 106 06000 00 0000 110</w:t>
            </w:r>
          </w:p>
        </w:tc>
        <w:tc>
          <w:tcPr>
            <w:tcW w:w="5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715,2</w:t>
            </w:r>
          </w:p>
        </w:tc>
      </w:tr>
      <w:tr w:rsidR="007C1492" w:rsidRPr="00CA063A" w:rsidTr="007C1492">
        <w:trPr>
          <w:gridBefore w:val="3"/>
          <w:gridAfter w:val="3"/>
          <w:wBefore w:w="708" w:type="dxa"/>
          <w:wAfter w:w="397" w:type="dxa"/>
          <w:trHeight w:val="1081"/>
        </w:trPr>
        <w:tc>
          <w:tcPr>
            <w:tcW w:w="29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182 106 06033 10 0000 110</w:t>
            </w:r>
          </w:p>
        </w:tc>
        <w:tc>
          <w:tcPr>
            <w:tcW w:w="5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160,0</w:t>
            </w:r>
          </w:p>
        </w:tc>
      </w:tr>
      <w:tr w:rsidR="007C1492" w:rsidRPr="00CA063A" w:rsidTr="007C1492">
        <w:trPr>
          <w:gridBefore w:val="3"/>
          <w:gridAfter w:val="3"/>
          <w:wBefore w:w="708" w:type="dxa"/>
          <w:wAfter w:w="397" w:type="dxa"/>
          <w:trHeight w:val="1096"/>
        </w:trPr>
        <w:tc>
          <w:tcPr>
            <w:tcW w:w="29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182 106 06043 10 0000 110</w:t>
            </w:r>
          </w:p>
        </w:tc>
        <w:tc>
          <w:tcPr>
            <w:tcW w:w="5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555,2</w:t>
            </w:r>
          </w:p>
        </w:tc>
      </w:tr>
      <w:tr w:rsidR="007C1492" w:rsidRPr="00CA063A" w:rsidTr="007C1492">
        <w:trPr>
          <w:gridBefore w:val="3"/>
          <w:gridAfter w:val="3"/>
          <w:wBefore w:w="708" w:type="dxa"/>
          <w:wAfter w:w="397" w:type="dxa"/>
          <w:trHeight w:val="231"/>
        </w:trPr>
        <w:tc>
          <w:tcPr>
            <w:tcW w:w="29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000 108 00000 00 0000 000</w:t>
            </w:r>
          </w:p>
        </w:tc>
        <w:tc>
          <w:tcPr>
            <w:tcW w:w="5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2,0</w:t>
            </w:r>
          </w:p>
        </w:tc>
      </w:tr>
      <w:tr w:rsidR="007C1492" w:rsidRPr="00CA063A" w:rsidTr="007C1492">
        <w:trPr>
          <w:gridBefore w:val="3"/>
          <w:gridAfter w:val="3"/>
          <w:wBefore w:w="708" w:type="dxa"/>
          <w:wAfter w:w="397" w:type="dxa"/>
          <w:trHeight w:val="1207"/>
        </w:trPr>
        <w:tc>
          <w:tcPr>
            <w:tcW w:w="29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867 108 04020 01 0000 110</w:t>
            </w:r>
          </w:p>
        </w:tc>
        <w:tc>
          <w:tcPr>
            <w:tcW w:w="5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2,0</w:t>
            </w:r>
          </w:p>
        </w:tc>
      </w:tr>
      <w:tr w:rsidR="007C1492" w:rsidRPr="00CA063A" w:rsidTr="007C1492">
        <w:trPr>
          <w:gridBefore w:val="3"/>
          <w:gridAfter w:val="3"/>
          <w:wBefore w:w="708" w:type="dxa"/>
          <w:wAfter w:w="397" w:type="dxa"/>
          <w:trHeight w:val="276"/>
        </w:trPr>
        <w:tc>
          <w:tcPr>
            <w:tcW w:w="29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000 1 17 00000 00 0000 000</w:t>
            </w:r>
          </w:p>
        </w:tc>
        <w:tc>
          <w:tcPr>
            <w:tcW w:w="5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150,0</w:t>
            </w:r>
          </w:p>
        </w:tc>
      </w:tr>
      <w:tr w:rsidR="007C1492" w:rsidRPr="00CA063A" w:rsidTr="007C1492">
        <w:trPr>
          <w:gridBefore w:val="3"/>
          <w:gridAfter w:val="3"/>
          <w:wBefore w:w="708" w:type="dxa"/>
          <w:wAfter w:w="397" w:type="dxa"/>
          <w:trHeight w:val="280"/>
        </w:trPr>
        <w:tc>
          <w:tcPr>
            <w:tcW w:w="29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872 1 17 15000 00 0000 000</w:t>
            </w:r>
          </w:p>
        </w:tc>
        <w:tc>
          <w:tcPr>
            <w:tcW w:w="5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Инициативные платежи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150,0</w:t>
            </w:r>
          </w:p>
        </w:tc>
      </w:tr>
      <w:tr w:rsidR="007C1492" w:rsidRPr="00CA063A" w:rsidTr="007C1492">
        <w:trPr>
          <w:gridBefore w:val="3"/>
          <w:gridAfter w:val="3"/>
          <w:wBefore w:w="708" w:type="dxa"/>
          <w:wAfter w:w="397" w:type="dxa"/>
          <w:trHeight w:val="412"/>
        </w:trPr>
        <w:tc>
          <w:tcPr>
            <w:tcW w:w="29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872 1 17 15030 10 0000 150</w:t>
            </w:r>
          </w:p>
        </w:tc>
        <w:tc>
          <w:tcPr>
            <w:tcW w:w="5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150,0</w:t>
            </w:r>
          </w:p>
        </w:tc>
      </w:tr>
      <w:tr w:rsidR="007C1492" w:rsidRPr="00CA063A" w:rsidTr="007C1492">
        <w:trPr>
          <w:gridBefore w:val="3"/>
          <w:gridAfter w:val="3"/>
          <w:wBefore w:w="708" w:type="dxa"/>
          <w:wAfter w:w="397" w:type="dxa"/>
          <w:trHeight w:val="315"/>
        </w:trPr>
        <w:tc>
          <w:tcPr>
            <w:tcW w:w="29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000 2 00 00000 00 0000 000  </w:t>
            </w:r>
          </w:p>
        </w:tc>
        <w:tc>
          <w:tcPr>
            <w:tcW w:w="5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1350,7</w:t>
            </w:r>
          </w:p>
        </w:tc>
      </w:tr>
      <w:tr w:rsidR="007C1492" w:rsidRPr="00CA063A" w:rsidTr="007C1492">
        <w:trPr>
          <w:gridBefore w:val="3"/>
          <w:gridAfter w:val="3"/>
          <w:wBefore w:w="708" w:type="dxa"/>
          <w:wAfter w:w="397" w:type="dxa"/>
          <w:trHeight w:val="478"/>
        </w:trPr>
        <w:tc>
          <w:tcPr>
            <w:tcW w:w="29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000 2 02 00000 00 0000 150  </w:t>
            </w:r>
          </w:p>
        </w:tc>
        <w:tc>
          <w:tcPr>
            <w:tcW w:w="5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1350,7</w:t>
            </w:r>
          </w:p>
        </w:tc>
      </w:tr>
      <w:tr w:rsidR="007C1492" w:rsidRPr="00CA063A" w:rsidTr="007C1492">
        <w:trPr>
          <w:gridBefore w:val="3"/>
          <w:gridAfter w:val="3"/>
          <w:wBefore w:w="708" w:type="dxa"/>
          <w:wAfter w:w="397" w:type="dxa"/>
          <w:trHeight w:val="415"/>
        </w:trPr>
        <w:tc>
          <w:tcPr>
            <w:tcW w:w="29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000 2 02 10000 00 0000 150</w:t>
            </w:r>
          </w:p>
        </w:tc>
        <w:tc>
          <w:tcPr>
            <w:tcW w:w="5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273,5</w:t>
            </w:r>
          </w:p>
        </w:tc>
      </w:tr>
      <w:tr w:rsidR="007C1492" w:rsidRPr="00CA063A" w:rsidTr="007C1492">
        <w:trPr>
          <w:gridBefore w:val="3"/>
          <w:gridAfter w:val="3"/>
          <w:wBefore w:w="708" w:type="dxa"/>
          <w:wAfter w:w="397" w:type="dxa"/>
          <w:trHeight w:val="648"/>
        </w:trPr>
        <w:tc>
          <w:tcPr>
            <w:tcW w:w="29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867  2 02 15001 10 0000 150</w:t>
            </w:r>
          </w:p>
        </w:tc>
        <w:tc>
          <w:tcPr>
            <w:tcW w:w="5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273,5</w:t>
            </w:r>
          </w:p>
        </w:tc>
      </w:tr>
      <w:tr w:rsidR="007C1492" w:rsidRPr="00CA063A" w:rsidTr="007C1492">
        <w:trPr>
          <w:gridBefore w:val="3"/>
          <w:gridAfter w:val="3"/>
          <w:wBefore w:w="708" w:type="dxa"/>
          <w:wAfter w:w="397" w:type="dxa"/>
          <w:trHeight w:val="570"/>
        </w:trPr>
        <w:tc>
          <w:tcPr>
            <w:tcW w:w="29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000 2 02 20000 00 0000 150</w:t>
            </w:r>
          </w:p>
        </w:tc>
        <w:tc>
          <w:tcPr>
            <w:tcW w:w="5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826,0</w:t>
            </w:r>
          </w:p>
        </w:tc>
      </w:tr>
      <w:tr w:rsidR="007C1492" w:rsidRPr="00CA063A" w:rsidTr="007C1492">
        <w:trPr>
          <w:gridBefore w:val="3"/>
          <w:gridAfter w:val="3"/>
          <w:wBefore w:w="708" w:type="dxa"/>
          <w:wAfter w:w="397" w:type="dxa"/>
          <w:trHeight w:val="213"/>
        </w:trPr>
        <w:tc>
          <w:tcPr>
            <w:tcW w:w="29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872 2 02 29999 10 0000 150</w:t>
            </w:r>
          </w:p>
        </w:tc>
        <w:tc>
          <w:tcPr>
            <w:tcW w:w="5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826,0</w:t>
            </w:r>
          </w:p>
        </w:tc>
      </w:tr>
      <w:tr w:rsidR="007C1492" w:rsidRPr="00CA063A" w:rsidTr="007C1492">
        <w:trPr>
          <w:gridBefore w:val="3"/>
          <w:gridAfter w:val="3"/>
          <w:wBefore w:w="708" w:type="dxa"/>
          <w:wAfter w:w="397" w:type="dxa"/>
          <w:trHeight w:val="401"/>
        </w:trPr>
        <w:tc>
          <w:tcPr>
            <w:tcW w:w="29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000 2 02 30000 00 0000 000</w:t>
            </w:r>
          </w:p>
        </w:tc>
        <w:tc>
          <w:tcPr>
            <w:tcW w:w="5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181,2</w:t>
            </w:r>
          </w:p>
        </w:tc>
      </w:tr>
      <w:tr w:rsidR="007C1492" w:rsidRPr="00CA063A" w:rsidTr="007C1492">
        <w:trPr>
          <w:gridBefore w:val="3"/>
          <w:gridAfter w:val="3"/>
          <w:wBefore w:w="708" w:type="dxa"/>
          <w:wAfter w:w="397" w:type="dxa"/>
          <w:trHeight w:val="649"/>
        </w:trPr>
        <w:tc>
          <w:tcPr>
            <w:tcW w:w="29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867 2 02 35118 10 0000 150</w:t>
            </w:r>
          </w:p>
        </w:tc>
        <w:tc>
          <w:tcPr>
            <w:tcW w:w="5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Субвенции бюджетам 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181,2</w:t>
            </w:r>
          </w:p>
        </w:tc>
      </w:tr>
      <w:tr w:rsidR="007C1492" w:rsidRPr="00CA063A" w:rsidTr="007C1492">
        <w:trPr>
          <w:gridBefore w:val="3"/>
          <w:gridAfter w:val="3"/>
          <w:wBefore w:w="708" w:type="dxa"/>
          <w:wAfter w:w="397" w:type="dxa"/>
          <w:trHeight w:val="233"/>
        </w:trPr>
        <w:tc>
          <w:tcPr>
            <w:tcW w:w="29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000 202 40000 00 0000 150</w:t>
            </w:r>
          </w:p>
        </w:tc>
        <w:tc>
          <w:tcPr>
            <w:tcW w:w="5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Иные межбюджетные трансферты</w:t>
            </w: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               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70,0</w:t>
            </w:r>
          </w:p>
        </w:tc>
      </w:tr>
      <w:tr w:rsidR="007C1492" w:rsidRPr="00CA063A" w:rsidTr="007C1492">
        <w:trPr>
          <w:gridBefore w:val="3"/>
          <w:gridAfter w:val="3"/>
          <w:wBefore w:w="708" w:type="dxa"/>
          <w:wAfter w:w="397" w:type="dxa"/>
          <w:trHeight w:val="330"/>
        </w:trPr>
        <w:tc>
          <w:tcPr>
            <w:tcW w:w="29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867 202 40014 10 0000 150</w:t>
            </w:r>
          </w:p>
        </w:tc>
        <w:tc>
          <w:tcPr>
            <w:tcW w:w="5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70,0</w:t>
            </w:r>
          </w:p>
        </w:tc>
      </w:tr>
      <w:tr w:rsidR="007C1492" w:rsidRPr="00CA063A" w:rsidTr="007C1492">
        <w:trPr>
          <w:gridBefore w:val="3"/>
          <w:gridAfter w:val="3"/>
          <w:wBefore w:w="708" w:type="dxa"/>
          <w:wAfter w:w="397" w:type="dxa"/>
          <w:trHeight w:val="522"/>
        </w:trPr>
        <w:tc>
          <w:tcPr>
            <w:tcW w:w="29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867  202 49999 10 0000 150</w:t>
            </w:r>
          </w:p>
        </w:tc>
        <w:tc>
          <w:tcPr>
            <w:tcW w:w="5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C1492" w:rsidRPr="00CA063A" w:rsidTr="007C1492">
        <w:trPr>
          <w:gridBefore w:val="3"/>
          <w:gridAfter w:val="3"/>
          <w:wBefore w:w="708" w:type="dxa"/>
          <w:wAfter w:w="397" w:type="dxa"/>
          <w:trHeight w:val="330"/>
        </w:trPr>
        <w:tc>
          <w:tcPr>
            <w:tcW w:w="29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ВСЕГО ДОХОДОВ    </w:t>
            </w:r>
          </w:p>
        </w:tc>
        <w:tc>
          <w:tcPr>
            <w:tcW w:w="5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4035,9</w:t>
            </w:r>
          </w:p>
        </w:tc>
      </w:tr>
    </w:tbl>
    <w:p w:rsidR="007C1492" w:rsidRPr="00CA063A" w:rsidRDefault="00B10FBE" w:rsidP="007C149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CA063A">
        <w:rPr>
          <w:rFonts w:ascii="Arial" w:eastAsia="Times New Roman" w:hAnsi="Arial" w:cs="Arial"/>
        </w:rPr>
        <w:fldChar w:fldCharType="begin"/>
      </w:r>
      <w:r w:rsidR="007C1492" w:rsidRPr="00CA063A">
        <w:rPr>
          <w:rFonts w:ascii="Arial" w:eastAsia="Times New Roman" w:hAnsi="Arial" w:cs="Arial"/>
        </w:rPr>
        <w:instrText xml:space="preserve"> LINK Excel.Sheet.12 "C:\\Users\\fo\\Desktop\\документы\\документы 2025 г\\1 чтение  СМО на 2025 г\\мой на 01.01 2025 г бюджетыСМО .xlsx" "кир дох 2025!R5C2:R34C4" \a \f 5 \h </w:instrText>
      </w:r>
      <w:r w:rsidR="00CA063A">
        <w:rPr>
          <w:rFonts w:ascii="Arial" w:eastAsia="Times New Roman" w:hAnsi="Arial" w:cs="Arial"/>
        </w:rPr>
        <w:instrText xml:space="preserve"> \* MERGEFORMAT </w:instrText>
      </w:r>
      <w:r w:rsidRPr="00CA063A">
        <w:rPr>
          <w:rFonts w:ascii="Arial" w:eastAsia="Times New Roman" w:hAnsi="Arial" w:cs="Arial"/>
        </w:rPr>
        <w:fldChar w:fldCharType="separate"/>
      </w:r>
    </w:p>
    <w:p w:rsidR="007C1492" w:rsidRPr="00CA063A" w:rsidRDefault="00B10FBE" w:rsidP="007C1492">
      <w:pPr>
        <w:spacing w:after="0" w:line="240" w:lineRule="auto"/>
        <w:rPr>
          <w:rFonts w:ascii="Arial" w:eastAsia="Times New Roman" w:hAnsi="Arial" w:cs="Arial"/>
        </w:rPr>
      </w:pPr>
      <w:r w:rsidRPr="00CA063A">
        <w:rPr>
          <w:rFonts w:ascii="Arial" w:eastAsia="Times New Roman" w:hAnsi="Arial" w:cs="Arial"/>
        </w:rPr>
        <w:fldChar w:fldCharType="end"/>
      </w:r>
    </w:p>
    <w:tbl>
      <w:tblPr>
        <w:tblW w:w="10022" w:type="dxa"/>
        <w:tblInd w:w="-612" w:type="dxa"/>
        <w:tblLook w:val="00A0"/>
      </w:tblPr>
      <w:tblGrid>
        <w:gridCol w:w="10022"/>
      </w:tblGrid>
      <w:tr w:rsidR="007C1492" w:rsidRPr="00CA063A" w:rsidTr="007C1492">
        <w:trPr>
          <w:cantSplit/>
          <w:trHeight w:val="1078"/>
        </w:trPr>
        <w:tc>
          <w:tcPr>
            <w:tcW w:w="10022" w:type="dxa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C1492" w:rsidRPr="00CA063A" w:rsidRDefault="007C1492">
            <w:pPr>
              <w:spacing w:after="0" w:line="240" w:lineRule="auto"/>
              <w:jc w:val="right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snapToGrid w:val="0"/>
                <w:sz w:val="20"/>
                <w:szCs w:val="20"/>
              </w:rPr>
              <w:lastRenderedPageBreak/>
              <w:t>Приложение №2</w:t>
            </w:r>
          </w:p>
          <w:p w:rsidR="007C1492" w:rsidRPr="00CA063A" w:rsidRDefault="007C1492">
            <w:pPr>
              <w:spacing w:after="0" w:line="240" w:lineRule="auto"/>
              <w:jc w:val="right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snapToGrid w:val="0"/>
                <w:sz w:val="20"/>
                <w:szCs w:val="20"/>
              </w:rPr>
              <w:t xml:space="preserve">к решению Собрания депутатов </w:t>
            </w:r>
          </w:p>
          <w:p w:rsidR="007C1492" w:rsidRPr="00CA063A" w:rsidRDefault="007C14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snapToGrid w:val="0"/>
                <w:sz w:val="20"/>
                <w:szCs w:val="20"/>
              </w:rPr>
              <w:t xml:space="preserve">Кировского </w:t>
            </w: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сельского муниципального</w:t>
            </w:r>
          </w:p>
          <w:p w:rsidR="007C1492" w:rsidRPr="00CA063A" w:rsidRDefault="007C1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образования Республики Калмыкия</w:t>
            </w:r>
            <w:r w:rsidRPr="00CA063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:rsidR="007C1492" w:rsidRPr="00CA063A" w:rsidRDefault="007C1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sz w:val="20"/>
                <w:szCs w:val="20"/>
              </w:rPr>
              <w:t xml:space="preserve">"О  бюджете Кировского сельского </w:t>
            </w:r>
          </w:p>
          <w:p w:rsidR="007C1492" w:rsidRPr="00CA063A" w:rsidRDefault="007C1492">
            <w:pPr>
              <w:spacing w:after="0" w:line="240" w:lineRule="auto"/>
              <w:jc w:val="right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snapToGrid w:val="0"/>
                <w:sz w:val="20"/>
                <w:szCs w:val="20"/>
              </w:rPr>
              <w:t xml:space="preserve">муниципального образования Республики </w:t>
            </w:r>
          </w:p>
          <w:p w:rsidR="007C1492" w:rsidRPr="00CA063A" w:rsidRDefault="007C1492">
            <w:pPr>
              <w:spacing w:after="0" w:line="240" w:lineRule="auto"/>
              <w:jc w:val="right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snapToGrid w:val="0"/>
                <w:sz w:val="20"/>
                <w:szCs w:val="20"/>
              </w:rPr>
              <w:t>Калмыкия на 2025 год»</w:t>
            </w:r>
          </w:p>
          <w:p w:rsidR="007C1492" w:rsidRPr="00CA063A" w:rsidRDefault="007C1492">
            <w:pPr>
              <w:widowControl w:val="0"/>
              <w:spacing w:after="0" w:line="240" w:lineRule="auto"/>
              <w:ind w:right="-46"/>
              <w:jc w:val="right"/>
              <w:rPr>
                <w:rFonts w:ascii="Arial" w:eastAsia="Times New Roman" w:hAnsi="Arial" w:cs="Arial"/>
                <w:snapToGrid w:val="0"/>
              </w:rPr>
            </w:pPr>
            <w:r w:rsidRPr="00CA063A">
              <w:rPr>
                <w:rFonts w:ascii="Arial" w:hAnsi="Arial" w:cs="Arial"/>
                <w:color w:val="000000"/>
                <w:sz w:val="20"/>
                <w:szCs w:val="20"/>
              </w:rPr>
              <w:t>№105 от «27»декабря 2024 г.</w:t>
            </w:r>
          </w:p>
          <w:p w:rsidR="007C1492" w:rsidRPr="00CA063A" w:rsidRDefault="007C1492">
            <w:pPr>
              <w:widowControl w:val="0"/>
              <w:spacing w:after="0" w:line="240" w:lineRule="auto"/>
              <w:ind w:right="-46"/>
              <w:jc w:val="right"/>
              <w:rPr>
                <w:rFonts w:ascii="Arial" w:eastAsia="Times New Roman" w:hAnsi="Arial" w:cs="Arial"/>
                <w:snapToGrid w:val="0"/>
              </w:rPr>
            </w:pPr>
          </w:p>
        </w:tc>
      </w:tr>
    </w:tbl>
    <w:p w:rsidR="007C1492" w:rsidRPr="00CA063A" w:rsidRDefault="007C1492" w:rsidP="007C1492">
      <w:pPr>
        <w:spacing w:after="0" w:line="240" w:lineRule="auto"/>
        <w:rPr>
          <w:rFonts w:ascii="Arial" w:eastAsia="Times New Roman" w:hAnsi="Arial" w:cs="Arial"/>
        </w:rPr>
      </w:pPr>
    </w:p>
    <w:p w:rsidR="007C1492" w:rsidRPr="00CA063A" w:rsidRDefault="007C1492" w:rsidP="007C149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CA063A">
        <w:rPr>
          <w:rFonts w:ascii="Arial" w:eastAsia="Times New Roman" w:hAnsi="Arial" w:cs="Arial"/>
          <w:b/>
          <w:bCs/>
          <w:sz w:val="24"/>
          <w:szCs w:val="24"/>
        </w:rPr>
        <w:t>Распределение бюджетных  ассигнований из бюджета Кировского сельского муниципального образования Республики Калмыкия по целевым статьям, группам и подгруппам видов расходов классификации расходов бюджета на 2025 год.</w:t>
      </w:r>
    </w:p>
    <w:p w:rsidR="007C1492" w:rsidRPr="00CA063A" w:rsidRDefault="007C1492" w:rsidP="007C1492">
      <w:pPr>
        <w:spacing w:after="0" w:line="240" w:lineRule="auto"/>
        <w:jc w:val="right"/>
        <w:rPr>
          <w:rFonts w:ascii="Arial" w:eastAsia="Times New Roman" w:hAnsi="Arial" w:cs="Arial"/>
        </w:rPr>
      </w:pPr>
    </w:p>
    <w:p w:rsidR="007C1492" w:rsidRPr="00CA063A" w:rsidRDefault="007C1492" w:rsidP="007C1492">
      <w:pPr>
        <w:spacing w:after="0" w:line="240" w:lineRule="auto"/>
        <w:jc w:val="right"/>
        <w:rPr>
          <w:rFonts w:ascii="Arial" w:eastAsia="Times New Roman" w:hAnsi="Arial" w:cs="Arial"/>
        </w:rPr>
      </w:pPr>
      <w:r w:rsidRPr="00CA063A">
        <w:rPr>
          <w:rFonts w:ascii="Arial" w:eastAsia="Times New Roman" w:hAnsi="Arial" w:cs="Arial"/>
        </w:rPr>
        <w:t>(тыс. руб.)</w:t>
      </w:r>
    </w:p>
    <w:tbl>
      <w:tblPr>
        <w:tblW w:w="9633" w:type="dxa"/>
        <w:tblInd w:w="96" w:type="dxa"/>
        <w:tblLook w:val="04A0"/>
      </w:tblPr>
      <w:tblGrid>
        <w:gridCol w:w="4754"/>
        <w:gridCol w:w="1212"/>
        <w:gridCol w:w="1455"/>
        <w:gridCol w:w="1106"/>
        <w:gridCol w:w="1106"/>
      </w:tblGrid>
      <w:tr w:rsidR="007C1492" w:rsidRPr="00CA063A" w:rsidTr="007C1492">
        <w:trPr>
          <w:trHeight w:val="512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92" w:rsidRPr="00CA063A" w:rsidRDefault="007C14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92" w:rsidRPr="00CA063A" w:rsidRDefault="007C14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Раздел, подраздел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92" w:rsidRPr="00CA063A" w:rsidRDefault="007C14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Целевая статья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92" w:rsidRPr="00CA063A" w:rsidRDefault="007C14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Вид расхода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92" w:rsidRPr="00CA063A" w:rsidRDefault="007C14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Сумма</w:t>
            </w:r>
          </w:p>
        </w:tc>
      </w:tr>
      <w:tr w:rsidR="007C1492" w:rsidRPr="00CA063A" w:rsidTr="007C1492">
        <w:trPr>
          <w:trHeight w:val="301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1492" w:rsidRPr="00CA063A" w:rsidRDefault="007C1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1695,2</w:t>
            </w:r>
          </w:p>
        </w:tc>
      </w:tr>
      <w:tr w:rsidR="007C1492" w:rsidRPr="00CA063A" w:rsidTr="007C1492">
        <w:trPr>
          <w:trHeight w:val="607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700,0</w:t>
            </w:r>
          </w:p>
        </w:tc>
      </w:tr>
      <w:tr w:rsidR="007C1492" w:rsidRPr="00CA063A" w:rsidTr="007C1492">
        <w:trPr>
          <w:trHeight w:val="301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Органы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7810000000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700,0</w:t>
            </w:r>
          </w:p>
        </w:tc>
      </w:tr>
      <w:tr w:rsidR="007C1492" w:rsidRPr="00CA063A" w:rsidTr="007C1492">
        <w:trPr>
          <w:trHeight w:val="301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7810100000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700,0</w:t>
            </w:r>
          </w:p>
        </w:tc>
      </w:tr>
      <w:tr w:rsidR="007C1492" w:rsidRPr="00CA063A" w:rsidTr="007C1492">
        <w:trPr>
          <w:trHeight w:val="301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Глава администрации СМО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7810100120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700,0</w:t>
            </w:r>
          </w:p>
        </w:tc>
      </w:tr>
      <w:tr w:rsidR="007C1492" w:rsidRPr="00CA063A" w:rsidTr="007C1492">
        <w:trPr>
          <w:trHeight w:val="389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Расходы на выплаты персоналу государственных 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7810100120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700,0</w:t>
            </w:r>
          </w:p>
        </w:tc>
      </w:tr>
      <w:tr w:rsidR="007C1492" w:rsidRPr="00CA063A" w:rsidTr="007C1492">
        <w:trPr>
          <w:trHeight w:val="843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895,2</w:t>
            </w:r>
          </w:p>
        </w:tc>
      </w:tr>
      <w:tr w:rsidR="007C1492" w:rsidRPr="00CA063A" w:rsidTr="007C1492">
        <w:trPr>
          <w:trHeight w:val="301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Органы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7810000000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895,2</w:t>
            </w:r>
          </w:p>
        </w:tc>
      </w:tr>
      <w:tr w:rsidR="007C1492" w:rsidRPr="00CA063A" w:rsidTr="007C1492">
        <w:trPr>
          <w:trHeight w:val="179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Центральный аппарат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7810200000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895,2</w:t>
            </w:r>
          </w:p>
        </w:tc>
      </w:tr>
      <w:tr w:rsidR="007C1492" w:rsidRPr="00CA063A" w:rsidTr="007C1492">
        <w:trPr>
          <w:trHeight w:val="301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7810200120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895,2</w:t>
            </w:r>
          </w:p>
        </w:tc>
      </w:tr>
      <w:tr w:rsidR="007C1492" w:rsidRPr="00CA063A" w:rsidTr="007C1492">
        <w:trPr>
          <w:trHeight w:val="343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Расходы на выплаты персоналу государственных  (муниципальных) 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7810200120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570,0</w:t>
            </w:r>
          </w:p>
        </w:tc>
      </w:tr>
      <w:tr w:rsidR="007C1492" w:rsidRPr="00CA063A" w:rsidTr="007C1492">
        <w:trPr>
          <w:trHeight w:val="768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7810200120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265,2</w:t>
            </w:r>
          </w:p>
        </w:tc>
      </w:tr>
      <w:tr w:rsidR="007C1492" w:rsidRPr="00CA063A" w:rsidTr="007C1492">
        <w:trPr>
          <w:trHeight w:val="301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Исполнение  судебных актов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7810200120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C1492" w:rsidRPr="00CA063A" w:rsidTr="007C1492">
        <w:trPr>
          <w:trHeight w:val="301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7810200120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60,0</w:t>
            </w:r>
          </w:p>
        </w:tc>
      </w:tr>
      <w:tr w:rsidR="007C1492" w:rsidRPr="00CA063A" w:rsidTr="007C1492">
        <w:trPr>
          <w:trHeight w:val="171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0107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7C1492" w:rsidRPr="00CA063A" w:rsidTr="007C1492">
        <w:trPr>
          <w:trHeight w:val="512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Проведение выборов в представительные органы 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0107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7890290560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7C1492" w:rsidRPr="00CA063A" w:rsidTr="007C1492">
        <w:trPr>
          <w:trHeight w:val="301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Специальные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0107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7890290560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7C1492" w:rsidRPr="00CA063A" w:rsidTr="007C1492">
        <w:trPr>
          <w:trHeight w:val="376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181,2</w:t>
            </w:r>
          </w:p>
        </w:tc>
      </w:tr>
      <w:tr w:rsidR="007C1492" w:rsidRPr="00CA063A" w:rsidTr="007C1492">
        <w:trPr>
          <w:trHeight w:val="301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Мобилизация и вневойсковая подготовка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181,2</w:t>
            </w:r>
          </w:p>
        </w:tc>
      </w:tr>
      <w:tr w:rsidR="007C1492" w:rsidRPr="00CA063A" w:rsidTr="007C1492">
        <w:trPr>
          <w:trHeight w:val="381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7810451180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181,2</w:t>
            </w:r>
          </w:p>
        </w:tc>
      </w:tr>
      <w:tr w:rsidR="007C1492" w:rsidRPr="00CA063A" w:rsidTr="007C1492">
        <w:trPr>
          <w:trHeight w:val="331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7810451180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154,3</w:t>
            </w:r>
          </w:p>
        </w:tc>
      </w:tr>
      <w:tr w:rsidR="007C1492" w:rsidRPr="00CA063A" w:rsidTr="007C1492">
        <w:trPr>
          <w:trHeight w:val="578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7810451180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26,9</w:t>
            </w:r>
          </w:p>
        </w:tc>
      </w:tr>
      <w:tr w:rsidR="007C1492" w:rsidRPr="00CA063A" w:rsidTr="007C1492">
        <w:trPr>
          <w:trHeight w:val="512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2,0</w:t>
            </w:r>
          </w:p>
        </w:tc>
      </w:tr>
      <w:tr w:rsidR="007C1492" w:rsidRPr="00CA063A" w:rsidTr="007C1492">
        <w:trPr>
          <w:trHeight w:val="624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2272F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b/>
                <w:bCs/>
                <w:color w:val="22272F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2,0</w:t>
            </w:r>
          </w:p>
        </w:tc>
      </w:tr>
      <w:tr w:rsidR="007C1492" w:rsidRPr="00CA063A" w:rsidTr="007C1492">
        <w:trPr>
          <w:trHeight w:val="301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22272F"/>
                <w:sz w:val="20"/>
                <w:szCs w:val="20"/>
              </w:rPr>
              <w:t xml:space="preserve">Иные </w:t>
            </w:r>
            <w:proofErr w:type="spellStart"/>
            <w:r w:rsidRPr="00CA063A">
              <w:rPr>
                <w:rFonts w:ascii="Arial" w:eastAsia="Times New Roman" w:hAnsi="Arial" w:cs="Arial"/>
                <w:color w:val="22272F"/>
                <w:sz w:val="20"/>
                <w:szCs w:val="20"/>
              </w:rPr>
              <w:t>непрограммные</w:t>
            </w:r>
            <w:proofErr w:type="spellEnd"/>
            <w:r w:rsidRPr="00CA063A">
              <w:rPr>
                <w:rFonts w:ascii="Arial" w:eastAsia="Times New Roman" w:hAnsi="Arial" w:cs="Arial"/>
                <w:color w:val="22272F"/>
                <w:sz w:val="20"/>
                <w:szCs w:val="20"/>
              </w:rPr>
              <w:t xml:space="preserve"> мероприятия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7890000000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2,0</w:t>
            </w:r>
          </w:p>
        </w:tc>
      </w:tr>
      <w:tr w:rsidR="007C1492" w:rsidRPr="00CA063A" w:rsidTr="007C1492">
        <w:trPr>
          <w:trHeight w:val="894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22272F"/>
                <w:sz w:val="20"/>
                <w:szCs w:val="20"/>
              </w:rPr>
              <w:t>Основное мероприятие «Предупреждение и ликвидация последствий  чрезвычайных ситуаций и стихийных бедствий природного  и техногенного характера»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7890100000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2,0</w:t>
            </w:r>
          </w:p>
        </w:tc>
      </w:tr>
      <w:tr w:rsidR="007C1492" w:rsidRPr="00CA063A" w:rsidTr="007C1492">
        <w:trPr>
          <w:trHeight w:val="666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Предупреждение и ликвидация последствий  чрезвычайных ситуаций и стихийных бедствий природного  и техногенного характера.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7890190550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2,0</w:t>
            </w:r>
          </w:p>
        </w:tc>
      </w:tr>
      <w:tr w:rsidR="007C1492" w:rsidRPr="00CA063A" w:rsidTr="007C1492">
        <w:trPr>
          <w:trHeight w:val="768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7890190550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2,0</w:t>
            </w:r>
          </w:p>
        </w:tc>
      </w:tr>
      <w:tr w:rsidR="007C1492" w:rsidRPr="00CA063A" w:rsidTr="007C1492">
        <w:trPr>
          <w:trHeight w:val="301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435,5</w:t>
            </w:r>
          </w:p>
        </w:tc>
      </w:tr>
      <w:tr w:rsidR="007C1492" w:rsidRPr="00CA063A" w:rsidTr="007C1492">
        <w:trPr>
          <w:trHeight w:val="301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0401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C1492" w:rsidRPr="00CA063A" w:rsidTr="007C1492">
        <w:trPr>
          <w:trHeight w:val="301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22272F"/>
                <w:sz w:val="20"/>
                <w:szCs w:val="20"/>
              </w:rPr>
              <w:t xml:space="preserve">Иные </w:t>
            </w:r>
            <w:proofErr w:type="spellStart"/>
            <w:r w:rsidRPr="00CA063A">
              <w:rPr>
                <w:rFonts w:ascii="Arial" w:eastAsia="Times New Roman" w:hAnsi="Arial" w:cs="Arial"/>
                <w:color w:val="22272F"/>
                <w:sz w:val="20"/>
                <w:szCs w:val="20"/>
              </w:rPr>
              <w:t>непрограммные</w:t>
            </w:r>
            <w:proofErr w:type="spellEnd"/>
            <w:r w:rsidRPr="00CA063A">
              <w:rPr>
                <w:rFonts w:ascii="Arial" w:eastAsia="Times New Roman" w:hAnsi="Arial" w:cs="Arial"/>
                <w:color w:val="22272F"/>
                <w:sz w:val="20"/>
                <w:szCs w:val="20"/>
              </w:rPr>
              <w:t xml:space="preserve"> мероприятия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0401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7890000000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C1492" w:rsidRPr="00CA063A" w:rsidTr="007C1492">
        <w:trPr>
          <w:trHeight w:val="233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Реализация прочих не программных мероприятий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0401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7890900000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C1492" w:rsidRPr="00CA063A" w:rsidTr="007C1492">
        <w:trPr>
          <w:trHeight w:val="562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Реализация прочих </w:t>
            </w:r>
            <w:proofErr w:type="spellStart"/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мероприятий по организации общественных работ несовершеннолетних граждан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0401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7890990630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C1492" w:rsidRPr="00CA063A" w:rsidTr="007C1492">
        <w:trPr>
          <w:trHeight w:val="768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0401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7890990630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C1492" w:rsidRPr="00CA063A" w:rsidTr="007C1492">
        <w:trPr>
          <w:trHeight w:val="512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435,5</w:t>
            </w:r>
          </w:p>
        </w:tc>
      </w:tr>
      <w:tr w:rsidR="007C1492" w:rsidRPr="00CA063A" w:rsidTr="007C1492">
        <w:trPr>
          <w:trHeight w:val="137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Реализация прочих </w:t>
            </w:r>
            <w:proofErr w:type="spellStart"/>
            <w:r w:rsidRPr="00CA063A">
              <w:rPr>
                <w:rFonts w:ascii="Arial" w:eastAsia="Times New Roman" w:hAnsi="Arial" w:cs="Arial"/>
                <w:color w:val="22272F"/>
                <w:sz w:val="20"/>
                <w:szCs w:val="20"/>
              </w:rPr>
              <w:t>непрограммных</w:t>
            </w:r>
            <w:proofErr w:type="spellEnd"/>
            <w:r w:rsidRPr="00CA063A">
              <w:rPr>
                <w:rFonts w:ascii="Arial" w:eastAsia="Times New Roman" w:hAnsi="Arial" w:cs="Arial"/>
                <w:color w:val="22272F"/>
                <w:sz w:val="20"/>
                <w:szCs w:val="20"/>
              </w:rPr>
              <w:t xml:space="preserve"> мероприятий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7890900000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435,5</w:t>
            </w:r>
          </w:p>
        </w:tc>
      </w:tr>
      <w:tr w:rsidR="007C1492" w:rsidRPr="00CA063A" w:rsidTr="007C1492">
        <w:trPr>
          <w:trHeight w:val="985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Реализация иных направления расходов на осуществление передаваемых полномочий из бюджета СМО в бюджет РМО по организации, формированию, исполнению и контролю за исполнением бюджета СМО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78909М6010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435,5</w:t>
            </w:r>
          </w:p>
        </w:tc>
      </w:tr>
      <w:tr w:rsidR="007C1492" w:rsidRPr="00CA063A" w:rsidTr="007C1492">
        <w:trPr>
          <w:trHeight w:val="301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78909М6010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435,5</w:t>
            </w:r>
          </w:p>
        </w:tc>
      </w:tr>
      <w:tr w:rsidR="007C1492" w:rsidRPr="00CA063A" w:rsidTr="007C1492">
        <w:trPr>
          <w:trHeight w:val="301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1492" w:rsidRPr="00CA063A" w:rsidRDefault="007C1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1236,0</w:t>
            </w:r>
          </w:p>
        </w:tc>
      </w:tr>
      <w:tr w:rsidR="007C1492" w:rsidRPr="00CA063A" w:rsidTr="007C1492">
        <w:trPr>
          <w:trHeight w:val="286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1492" w:rsidRPr="00CA063A" w:rsidRDefault="007C1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70,0</w:t>
            </w:r>
          </w:p>
        </w:tc>
      </w:tr>
      <w:tr w:rsidR="007C1492" w:rsidRPr="00CA063A" w:rsidTr="007C1492">
        <w:trPr>
          <w:trHeight w:val="475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Комплексное развитие систем коммунальной инфраструктуры на территории СМО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1492" w:rsidRPr="00CA063A" w:rsidRDefault="007C14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1492" w:rsidRPr="00CA063A" w:rsidRDefault="007C14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7850215810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70,0</w:t>
            </w:r>
          </w:p>
        </w:tc>
      </w:tr>
      <w:tr w:rsidR="007C1492" w:rsidRPr="00CA063A" w:rsidTr="007C1492">
        <w:trPr>
          <w:trHeight w:val="768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1492" w:rsidRPr="00CA063A" w:rsidRDefault="007C14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1492" w:rsidRPr="00CA063A" w:rsidRDefault="007C14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7850215810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1492" w:rsidRPr="00CA063A" w:rsidRDefault="007C14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70,0</w:t>
            </w:r>
          </w:p>
        </w:tc>
      </w:tr>
      <w:tr w:rsidR="007C1492" w:rsidRPr="00CA063A" w:rsidTr="007C1492">
        <w:trPr>
          <w:trHeight w:val="286"/>
        </w:trPr>
        <w:tc>
          <w:tcPr>
            <w:tcW w:w="48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C1492" w:rsidRPr="00CA063A" w:rsidRDefault="007C1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1166,0</w:t>
            </w:r>
          </w:p>
        </w:tc>
      </w:tr>
      <w:tr w:rsidR="007C1492" w:rsidRPr="00CA063A" w:rsidTr="007C1492">
        <w:trPr>
          <w:trHeight w:val="492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sz w:val="20"/>
                <w:szCs w:val="20"/>
              </w:rPr>
              <w:t>Муниципальная программа «Комплексное развитие сельских территорий Республики Калмыкия»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sz w:val="20"/>
                <w:szCs w:val="20"/>
              </w:rPr>
              <w:t>0503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C1492" w:rsidRPr="00CA063A" w:rsidRDefault="007C1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sz w:val="20"/>
                <w:szCs w:val="20"/>
              </w:rPr>
              <w:t>4700000000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sz w:val="20"/>
                <w:szCs w:val="20"/>
              </w:rPr>
              <w:t>1126,0</w:t>
            </w:r>
          </w:p>
        </w:tc>
      </w:tr>
      <w:tr w:rsidR="007C1492" w:rsidRPr="00CA063A" w:rsidTr="007C1492">
        <w:trPr>
          <w:trHeight w:val="1113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sz w:val="20"/>
                <w:szCs w:val="20"/>
              </w:rPr>
              <w:t>Расходы на реализацию социально-значимых проектов развития территорий муниципальных образований, основанных на местных инициативах   Кировского сельского  муниципального образований  Республики Калмыкия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sz w:val="20"/>
                <w:szCs w:val="20"/>
              </w:rPr>
              <w:t>0503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C1492" w:rsidRPr="00CA063A" w:rsidRDefault="007C1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sz w:val="20"/>
                <w:szCs w:val="20"/>
              </w:rPr>
              <w:t>4700100000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sz w:val="20"/>
                <w:szCs w:val="20"/>
              </w:rPr>
              <w:t>1126,0</w:t>
            </w:r>
          </w:p>
        </w:tc>
      </w:tr>
      <w:tr w:rsidR="007C1492" w:rsidRPr="00CA063A" w:rsidTr="007C1492">
        <w:trPr>
          <w:trHeight w:val="1229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Реализация социально-значимых проектов развития территорий муниципальных образований, основанных на местных инициативах по проекту "Создание и обустройство парка отдыха в п.Кировский </w:t>
            </w:r>
            <w:proofErr w:type="spellStart"/>
            <w:r w:rsidRPr="00CA063A">
              <w:rPr>
                <w:rFonts w:ascii="Arial" w:eastAsia="Times New Roman" w:hAnsi="Arial" w:cs="Arial"/>
                <w:sz w:val="20"/>
                <w:szCs w:val="20"/>
              </w:rPr>
              <w:t>Сарпинского</w:t>
            </w:r>
            <w:proofErr w:type="spellEnd"/>
            <w:r w:rsidRPr="00CA063A">
              <w:rPr>
                <w:rFonts w:ascii="Arial" w:eastAsia="Times New Roman" w:hAnsi="Arial" w:cs="Arial"/>
                <w:sz w:val="20"/>
                <w:szCs w:val="20"/>
              </w:rPr>
              <w:t xml:space="preserve"> района Республики Калмыкия 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sz w:val="20"/>
                <w:szCs w:val="20"/>
              </w:rPr>
              <w:t>0503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C1492" w:rsidRPr="00CA063A" w:rsidRDefault="007C1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sz w:val="20"/>
                <w:szCs w:val="20"/>
              </w:rPr>
              <w:t>4700173310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sz w:val="20"/>
                <w:szCs w:val="20"/>
              </w:rPr>
              <w:t>826,0</w:t>
            </w:r>
          </w:p>
        </w:tc>
      </w:tr>
      <w:tr w:rsidR="007C1492" w:rsidRPr="00CA063A" w:rsidTr="007C1492">
        <w:trPr>
          <w:trHeight w:val="768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sz w:val="20"/>
                <w:szCs w:val="20"/>
              </w:rPr>
              <w:t>0503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C1492" w:rsidRPr="00CA063A" w:rsidRDefault="007C1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sz w:val="20"/>
                <w:szCs w:val="20"/>
              </w:rPr>
              <w:t>4700173310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sz w:val="20"/>
                <w:szCs w:val="20"/>
              </w:rPr>
              <w:t>826,0</w:t>
            </w:r>
          </w:p>
        </w:tc>
      </w:tr>
      <w:tr w:rsidR="007C1492" w:rsidRPr="00CA063A" w:rsidTr="007C1492">
        <w:trPr>
          <w:trHeight w:val="1473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sz w:val="20"/>
                <w:szCs w:val="20"/>
              </w:rPr>
              <w:t xml:space="preserve">Реализация социально-значимых проектов развития территорий муниципальных образований, основанных на местных инициативах по проекту "Создание и обустройство парка отдыха в п.Кировский </w:t>
            </w:r>
            <w:proofErr w:type="spellStart"/>
            <w:r w:rsidRPr="00CA063A">
              <w:rPr>
                <w:rFonts w:ascii="Arial" w:eastAsia="Times New Roman" w:hAnsi="Arial" w:cs="Arial"/>
                <w:sz w:val="20"/>
                <w:szCs w:val="20"/>
              </w:rPr>
              <w:t>Сарпинского</w:t>
            </w:r>
            <w:proofErr w:type="spellEnd"/>
            <w:r w:rsidRPr="00CA063A">
              <w:rPr>
                <w:rFonts w:ascii="Arial" w:eastAsia="Times New Roman" w:hAnsi="Arial" w:cs="Arial"/>
                <w:sz w:val="20"/>
                <w:szCs w:val="20"/>
              </w:rPr>
              <w:t xml:space="preserve"> района Республики Калмыкия" за счет средств бюджета сельского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sz w:val="20"/>
                <w:szCs w:val="20"/>
              </w:rPr>
              <w:t>0503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C1492" w:rsidRPr="00CA063A" w:rsidRDefault="007C1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sz w:val="20"/>
                <w:szCs w:val="20"/>
              </w:rPr>
              <w:t>47001S3310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sz w:val="20"/>
                <w:szCs w:val="20"/>
              </w:rPr>
              <w:t>150,0</w:t>
            </w:r>
          </w:p>
        </w:tc>
      </w:tr>
      <w:tr w:rsidR="007C1492" w:rsidRPr="00CA063A" w:rsidTr="007C1492">
        <w:trPr>
          <w:trHeight w:val="768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sz w:val="20"/>
                <w:szCs w:val="20"/>
              </w:rPr>
              <w:t>0503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C1492" w:rsidRPr="00CA063A" w:rsidRDefault="007C1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sz w:val="20"/>
                <w:szCs w:val="20"/>
              </w:rPr>
              <w:t>47001S3310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C1492" w:rsidRPr="00CA063A" w:rsidRDefault="007C1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sz w:val="20"/>
                <w:szCs w:val="20"/>
              </w:rPr>
              <w:t>150,0</w:t>
            </w:r>
          </w:p>
        </w:tc>
      </w:tr>
      <w:tr w:rsidR="007C1492" w:rsidRPr="00CA063A" w:rsidTr="007C1492">
        <w:trPr>
          <w:trHeight w:val="2201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sz w:val="20"/>
                <w:szCs w:val="20"/>
              </w:rPr>
              <w:t xml:space="preserve">Расходы на обеспечение деятельности от денежных пожертвований,   предоставляемых физическими и юридическими лицами, получателям средств бюджета Кировского сельского муниципального  образования Республики Калмыкия на реализацию социально-значимых проектов развития территорий муниципальных образований, основанных на местных инициативах  по проекту "Создание и обустройство парка отдыха в п. Кировский </w:t>
            </w:r>
            <w:proofErr w:type="spellStart"/>
            <w:r w:rsidRPr="00CA063A">
              <w:rPr>
                <w:rFonts w:ascii="Arial" w:eastAsia="Times New Roman" w:hAnsi="Arial" w:cs="Arial"/>
                <w:sz w:val="20"/>
                <w:szCs w:val="20"/>
              </w:rPr>
              <w:t>Сарпинского</w:t>
            </w:r>
            <w:proofErr w:type="spellEnd"/>
            <w:r w:rsidRPr="00CA063A">
              <w:rPr>
                <w:rFonts w:ascii="Arial" w:eastAsia="Times New Roman" w:hAnsi="Arial" w:cs="Arial"/>
                <w:sz w:val="20"/>
                <w:szCs w:val="20"/>
              </w:rPr>
              <w:t xml:space="preserve"> района Республики Калмыкия 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sz w:val="20"/>
                <w:szCs w:val="20"/>
              </w:rPr>
              <w:t>0503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C1492" w:rsidRPr="00CA063A" w:rsidRDefault="007C1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sz w:val="20"/>
                <w:szCs w:val="20"/>
              </w:rPr>
              <w:t>47001S3311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sz w:val="20"/>
                <w:szCs w:val="20"/>
              </w:rPr>
              <w:t>150,0</w:t>
            </w:r>
          </w:p>
        </w:tc>
      </w:tr>
      <w:tr w:rsidR="007C1492" w:rsidRPr="00CA063A" w:rsidTr="007C1492">
        <w:trPr>
          <w:trHeight w:val="768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sz w:val="20"/>
                <w:szCs w:val="20"/>
              </w:rPr>
              <w:t>0503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C1492" w:rsidRPr="00CA063A" w:rsidRDefault="007C1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sz w:val="20"/>
                <w:szCs w:val="20"/>
              </w:rPr>
              <w:t>47001S3311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C1492" w:rsidRPr="00CA063A" w:rsidRDefault="007C1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sz w:val="20"/>
                <w:szCs w:val="20"/>
              </w:rPr>
              <w:t>150,0</w:t>
            </w:r>
          </w:p>
        </w:tc>
      </w:tr>
      <w:tr w:rsidR="007C1492" w:rsidRPr="00CA063A" w:rsidTr="007C1492">
        <w:trPr>
          <w:trHeight w:val="301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1492" w:rsidRPr="00CA063A" w:rsidRDefault="007C14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1492" w:rsidRPr="00CA063A" w:rsidRDefault="007C14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7860000000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7C1492" w:rsidRPr="00CA063A" w:rsidTr="007C1492">
        <w:trPr>
          <w:trHeight w:val="301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Благоустройство территории СМО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1492" w:rsidRPr="00CA063A" w:rsidRDefault="007C14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1492" w:rsidRPr="00CA063A" w:rsidRDefault="007C14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7860100000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7C1492" w:rsidRPr="00CA063A" w:rsidTr="007C1492">
        <w:trPr>
          <w:trHeight w:val="301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Благоустройство территории СМО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1492" w:rsidRPr="00CA063A" w:rsidRDefault="007C14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1492" w:rsidRPr="00CA063A" w:rsidRDefault="007C14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7860115820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7C1492" w:rsidRPr="00CA063A" w:rsidTr="007C1492">
        <w:trPr>
          <w:trHeight w:val="586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1492" w:rsidRPr="00CA063A" w:rsidRDefault="007C14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1492" w:rsidRPr="00CA063A" w:rsidRDefault="007C14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7860115820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1492" w:rsidRPr="00CA063A" w:rsidRDefault="007C14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7C1492" w:rsidRPr="00CA063A" w:rsidTr="007C1492">
        <w:trPr>
          <w:trHeight w:val="299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Уличное освещение территории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1492" w:rsidRPr="00CA063A" w:rsidRDefault="007C14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1492" w:rsidRPr="00CA063A" w:rsidRDefault="007C14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7860200000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5,0</w:t>
            </w:r>
          </w:p>
        </w:tc>
      </w:tr>
      <w:tr w:rsidR="007C1492" w:rsidRPr="00CA063A" w:rsidTr="007C1492">
        <w:trPr>
          <w:trHeight w:val="301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Уличное освещение территории СМО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1492" w:rsidRPr="00CA063A" w:rsidRDefault="007C14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1492" w:rsidRPr="00CA063A" w:rsidRDefault="007C14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7860215830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5,0</w:t>
            </w:r>
          </w:p>
        </w:tc>
      </w:tr>
      <w:tr w:rsidR="007C1492" w:rsidRPr="00CA063A" w:rsidTr="007C1492">
        <w:trPr>
          <w:trHeight w:val="768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1492" w:rsidRPr="00CA063A" w:rsidRDefault="007C14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1492" w:rsidRPr="00CA063A" w:rsidRDefault="007C14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7860215830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1492" w:rsidRPr="00CA063A" w:rsidRDefault="007C14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5,0</w:t>
            </w:r>
          </w:p>
        </w:tc>
      </w:tr>
      <w:tr w:rsidR="007C1492" w:rsidRPr="00CA063A" w:rsidTr="007C1492">
        <w:trPr>
          <w:trHeight w:val="191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1492" w:rsidRPr="00CA063A" w:rsidRDefault="007C14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1492" w:rsidRPr="00CA063A" w:rsidRDefault="007C14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7860400000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5,0</w:t>
            </w:r>
          </w:p>
        </w:tc>
      </w:tr>
      <w:tr w:rsidR="007C1492" w:rsidRPr="00CA063A" w:rsidTr="007C1492">
        <w:trPr>
          <w:trHeight w:val="223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Содержание  мест захоронения на территории  СМО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1492" w:rsidRPr="00CA063A" w:rsidRDefault="007C14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1492" w:rsidRPr="00CA063A" w:rsidRDefault="007C14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7860415850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5,0</w:t>
            </w:r>
          </w:p>
        </w:tc>
      </w:tr>
      <w:tr w:rsidR="007C1492" w:rsidRPr="00CA063A" w:rsidTr="007C1492">
        <w:trPr>
          <w:trHeight w:val="768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1492" w:rsidRPr="00CA063A" w:rsidRDefault="007C14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1492" w:rsidRPr="00CA063A" w:rsidRDefault="007C14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7860415850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1492" w:rsidRPr="00CA063A" w:rsidRDefault="007C14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5,0</w:t>
            </w:r>
          </w:p>
        </w:tc>
      </w:tr>
      <w:tr w:rsidR="007C1492" w:rsidRPr="00CA063A" w:rsidTr="007C1492">
        <w:trPr>
          <w:trHeight w:val="301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1492" w:rsidRPr="00CA063A" w:rsidRDefault="007C1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486,0</w:t>
            </w:r>
          </w:p>
        </w:tc>
      </w:tr>
      <w:tr w:rsidR="007C1492" w:rsidRPr="00CA063A" w:rsidTr="007C1492">
        <w:trPr>
          <w:trHeight w:val="301"/>
        </w:trPr>
        <w:tc>
          <w:tcPr>
            <w:tcW w:w="48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C1492" w:rsidRPr="00CA063A" w:rsidRDefault="007C14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486,0</w:t>
            </w:r>
          </w:p>
        </w:tc>
      </w:tr>
      <w:tr w:rsidR="007C1492" w:rsidRPr="00CA063A" w:rsidTr="007C1492">
        <w:trPr>
          <w:trHeight w:val="455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1492" w:rsidRPr="00CA063A" w:rsidRDefault="007C14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1492" w:rsidRPr="00CA063A" w:rsidRDefault="007C14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7830100000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486,0</w:t>
            </w:r>
          </w:p>
        </w:tc>
      </w:tr>
      <w:tr w:rsidR="007C1492" w:rsidRPr="00CA063A" w:rsidTr="007C1492">
        <w:trPr>
          <w:trHeight w:val="395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Расходы на обеспечение деятельности дворцов </w:t>
            </w: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и домов культуры, другие учреждения культуры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1492" w:rsidRPr="00CA063A" w:rsidRDefault="007C14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0801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7830105200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486,0</w:t>
            </w:r>
          </w:p>
        </w:tc>
      </w:tr>
      <w:tr w:rsidR="007C1492" w:rsidRPr="00CA063A" w:rsidTr="007C1492">
        <w:trPr>
          <w:trHeight w:val="512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1492" w:rsidRPr="00CA063A" w:rsidRDefault="007C14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7830105200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461,0</w:t>
            </w:r>
          </w:p>
        </w:tc>
      </w:tr>
      <w:tr w:rsidR="007C1492" w:rsidRPr="00CA063A" w:rsidTr="007C1492">
        <w:trPr>
          <w:trHeight w:val="768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1492" w:rsidRPr="00CA063A" w:rsidRDefault="007C14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7830105200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20,0</w:t>
            </w:r>
          </w:p>
        </w:tc>
      </w:tr>
      <w:tr w:rsidR="007C1492" w:rsidRPr="00CA063A" w:rsidTr="007C1492">
        <w:trPr>
          <w:trHeight w:val="193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Уплата налогов, сборов и других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1492" w:rsidRPr="00CA063A" w:rsidRDefault="007C14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7830105200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5,0</w:t>
            </w:r>
          </w:p>
        </w:tc>
      </w:tr>
      <w:tr w:rsidR="007C1492" w:rsidRPr="00CA063A" w:rsidTr="007C1492">
        <w:trPr>
          <w:trHeight w:val="301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Итого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4035,9</w:t>
            </w:r>
          </w:p>
        </w:tc>
      </w:tr>
    </w:tbl>
    <w:p w:rsidR="007C1492" w:rsidRPr="00CA063A" w:rsidRDefault="007C1492" w:rsidP="007C1492">
      <w:pPr>
        <w:spacing w:after="0" w:line="240" w:lineRule="auto"/>
        <w:rPr>
          <w:rFonts w:ascii="Arial" w:eastAsia="Times New Roman" w:hAnsi="Arial" w:cs="Arial"/>
        </w:rPr>
      </w:pPr>
    </w:p>
    <w:p w:rsidR="007C1492" w:rsidRPr="00CA063A" w:rsidRDefault="007C1492" w:rsidP="007C1492">
      <w:pPr>
        <w:spacing w:after="0" w:line="240" w:lineRule="auto"/>
        <w:jc w:val="right"/>
        <w:rPr>
          <w:rFonts w:ascii="Arial" w:eastAsia="Times New Roman" w:hAnsi="Arial" w:cs="Arial"/>
          <w:snapToGrid w:val="0"/>
          <w:sz w:val="20"/>
          <w:szCs w:val="20"/>
        </w:rPr>
      </w:pPr>
      <w:r w:rsidRPr="00CA063A">
        <w:rPr>
          <w:rFonts w:ascii="Arial" w:eastAsia="Times New Roman" w:hAnsi="Arial" w:cs="Arial"/>
          <w:snapToGrid w:val="0"/>
          <w:sz w:val="20"/>
          <w:szCs w:val="20"/>
        </w:rPr>
        <w:t>Приложение №3</w:t>
      </w:r>
    </w:p>
    <w:p w:rsidR="007C1492" w:rsidRPr="00CA063A" w:rsidRDefault="007C1492" w:rsidP="007C1492">
      <w:pPr>
        <w:spacing w:after="0" w:line="240" w:lineRule="auto"/>
        <w:jc w:val="right"/>
        <w:rPr>
          <w:rFonts w:ascii="Arial" w:eastAsia="Times New Roman" w:hAnsi="Arial" w:cs="Arial"/>
          <w:snapToGrid w:val="0"/>
          <w:sz w:val="20"/>
          <w:szCs w:val="20"/>
        </w:rPr>
      </w:pPr>
      <w:r w:rsidRPr="00CA063A">
        <w:rPr>
          <w:rFonts w:ascii="Arial" w:eastAsia="Times New Roman" w:hAnsi="Arial" w:cs="Arial"/>
          <w:snapToGrid w:val="0"/>
          <w:sz w:val="20"/>
          <w:szCs w:val="20"/>
        </w:rPr>
        <w:t xml:space="preserve">к решению Собрания депутатов </w:t>
      </w:r>
    </w:p>
    <w:p w:rsidR="007C1492" w:rsidRPr="00CA063A" w:rsidRDefault="007C1492" w:rsidP="007C1492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</w:rPr>
      </w:pPr>
      <w:r w:rsidRPr="00CA063A">
        <w:rPr>
          <w:rFonts w:ascii="Arial" w:eastAsia="Times New Roman" w:hAnsi="Arial" w:cs="Arial"/>
          <w:snapToGrid w:val="0"/>
          <w:sz w:val="20"/>
          <w:szCs w:val="20"/>
        </w:rPr>
        <w:t xml:space="preserve">Кировского </w:t>
      </w:r>
      <w:r w:rsidRPr="00CA063A">
        <w:rPr>
          <w:rFonts w:ascii="Arial" w:eastAsia="Times New Roman" w:hAnsi="Arial" w:cs="Arial"/>
          <w:color w:val="000000"/>
          <w:sz w:val="20"/>
          <w:szCs w:val="20"/>
        </w:rPr>
        <w:t>сельского муниципального</w:t>
      </w:r>
    </w:p>
    <w:p w:rsidR="007C1492" w:rsidRPr="00CA063A" w:rsidRDefault="007C1492" w:rsidP="007C1492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  <w:r w:rsidRPr="00CA063A">
        <w:rPr>
          <w:rFonts w:ascii="Arial" w:eastAsia="Times New Roman" w:hAnsi="Arial" w:cs="Arial"/>
          <w:color w:val="000000"/>
          <w:sz w:val="20"/>
          <w:szCs w:val="20"/>
        </w:rPr>
        <w:t>образования Республики Калмыкия</w:t>
      </w:r>
      <w:r w:rsidRPr="00CA063A">
        <w:rPr>
          <w:rFonts w:ascii="Arial" w:eastAsia="Times New Roman" w:hAnsi="Arial" w:cs="Arial"/>
          <w:sz w:val="20"/>
          <w:szCs w:val="20"/>
        </w:rPr>
        <w:t xml:space="preserve"> </w:t>
      </w:r>
    </w:p>
    <w:p w:rsidR="007C1492" w:rsidRPr="00CA063A" w:rsidRDefault="007C1492" w:rsidP="007C1492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  <w:r w:rsidRPr="00CA063A">
        <w:rPr>
          <w:rFonts w:ascii="Arial" w:eastAsia="Times New Roman" w:hAnsi="Arial" w:cs="Arial"/>
          <w:sz w:val="20"/>
          <w:szCs w:val="20"/>
        </w:rPr>
        <w:t xml:space="preserve">"О  бюджете Кировского сельского </w:t>
      </w:r>
    </w:p>
    <w:p w:rsidR="007C1492" w:rsidRPr="00CA063A" w:rsidRDefault="007C1492" w:rsidP="007C1492">
      <w:pPr>
        <w:spacing w:after="0" w:line="240" w:lineRule="auto"/>
        <w:jc w:val="right"/>
        <w:rPr>
          <w:rFonts w:ascii="Arial" w:eastAsia="Times New Roman" w:hAnsi="Arial" w:cs="Arial"/>
          <w:snapToGrid w:val="0"/>
          <w:sz w:val="20"/>
          <w:szCs w:val="20"/>
        </w:rPr>
      </w:pPr>
      <w:r w:rsidRPr="00CA063A">
        <w:rPr>
          <w:rFonts w:ascii="Arial" w:eastAsia="Times New Roman" w:hAnsi="Arial" w:cs="Arial"/>
          <w:snapToGrid w:val="0"/>
          <w:sz w:val="20"/>
          <w:szCs w:val="20"/>
        </w:rPr>
        <w:t xml:space="preserve">муниципального образования Республики </w:t>
      </w:r>
    </w:p>
    <w:p w:rsidR="007C1492" w:rsidRPr="00CA063A" w:rsidRDefault="007C1492" w:rsidP="007C1492">
      <w:pPr>
        <w:spacing w:after="0" w:line="240" w:lineRule="auto"/>
        <w:jc w:val="right"/>
        <w:rPr>
          <w:rFonts w:ascii="Arial" w:eastAsia="Times New Roman" w:hAnsi="Arial" w:cs="Arial"/>
          <w:snapToGrid w:val="0"/>
          <w:sz w:val="20"/>
          <w:szCs w:val="20"/>
        </w:rPr>
      </w:pPr>
      <w:r w:rsidRPr="00CA063A">
        <w:rPr>
          <w:rFonts w:ascii="Arial" w:eastAsia="Times New Roman" w:hAnsi="Arial" w:cs="Arial"/>
          <w:snapToGrid w:val="0"/>
          <w:sz w:val="20"/>
          <w:szCs w:val="20"/>
        </w:rPr>
        <w:t>Калмыкия на 2025 год»</w:t>
      </w:r>
    </w:p>
    <w:p w:rsidR="007C1492" w:rsidRPr="00CA063A" w:rsidRDefault="007C1492" w:rsidP="007C1492">
      <w:pPr>
        <w:widowControl w:val="0"/>
        <w:spacing w:after="0" w:line="240" w:lineRule="auto"/>
        <w:ind w:right="-46"/>
        <w:jc w:val="right"/>
        <w:rPr>
          <w:rFonts w:ascii="Arial" w:eastAsia="Times New Roman" w:hAnsi="Arial" w:cs="Arial"/>
          <w:snapToGrid w:val="0"/>
        </w:rPr>
      </w:pPr>
      <w:r w:rsidRPr="00CA063A">
        <w:rPr>
          <w:rFonts w:ascii="Arial" w:hAnsi="Arial" w:cs="Arial"/>
          <w:color w:val="000000"/>
          <w:sz w:val="20"/>
          <w:szCs w:val="20"/>
        </w:rPr>
        <w:t>№_105__ от «___27_»декабря 2024 г.</w:t>
      </w:r>
    </w:p>
    <w:p w:rsidR="007C1492" w:rsidRPr="00CA063A" w:rsidRDefault="007C1492" w:rsidP="007C1492">
      <w:pPr>
        <w:spacing w:after="0" w:line="240" w:lineRule="auto"/>
        <w:rPr>
          <w:rFonts w:ascii="Arial" w:eastAsia="Times New Roman" w:hAnsi="Arial" w:cs="Arial"/>
        </w:rPr>
      </w:pPr>
    </w:p>
    <w:p w:rsidR="007C1492" w:rsidRPr="00CA063A" w:rsidRDefault="007C1492" w:rsidP="007C1492">
      <w:pPr>
        <w:spacing w:after="0" w:line="240" w:lineRule="auto"/>
        <w:jc w:val="center"/>
        <w:rPr>
          <w:rFonts w:ascii="Arial" w:eastAsia="Times New Roman" w:hAnsi="Arial" w:cs="Arial"/>
          <w:b/>
          <w:snapToGrid w:val="0"/>
          <w:sz w:val="24"/>
          <w:szCs w:val="24"/>
        </w:rPr>
      </w:pPr>
      <w:r w:rsidRPr="00CA063A">
        <w:rPr>
          <w:rFonts w:ascii="Arial" w:eastAsia="Times New Roman" w:hAnsi="Arial" w:cs="Arial"/>
          <w:b/>
          <w:snapToGrid w:val="0"/>
          <w:sz w:val="24"/>
          <w:szCs w:val="24"/>
        </w:rPr>
        <w:t>Ведомственная  структура расходов бюджета Кировского  сельского муниципального образования Республики Калмыкия на 2025 год</w:t>
      </w:r>
    </w:p>
    <w:p w:rsidR="007C1492" w:rsidRPr="00CA063A" w:rsidRDefault="007C1492" w:rsidP="007C1492">
      <w:pPr>
        <w:spacing w:after="0" w:line="240" w:lineRule="auto"/>
        <w:ind w:left="-426" w:hanging="426"/>
        <w:jc w:val="right"/>
        <w:rPr>
          <w:rFonts w:ascii="Arial" w:eastAsia="Times New Roman" w:hAnsi="Arial" w:cs="Arial"/>
          <w:snapToGrid w:val="0"/>
        </w:rPr>
      </w:pPr>
      <w:r w:rsidRPr="00CA063A">
        <w:rPr>
          <w:rFonts w:ascii="Arial" w:eastAsia="Times New Roman" w:hAnsi="Arial" w:cs="Arial"/>
        </w:rPr>
        <w:t>(тыс. руб.)</w:t>
      </w:r>
    </w:p>
    <w:tbl>
      <w:tblPr>
        <w:tblW w:w="9757" w:type="dxa"/>
        <w:tblInd w:w="96" w:type="dxa"/>
        <w:tblLook w:val="04A0"/>
      </w:tblPr>
      <w:tblGrid>
        <w:gridCol w:w="4012"/>
        <w:gridCol w:w="866"/>
        <w:gridCol w:w="1212"/>
        <w:gridCol w:w="1455"/>
        <w:gridCol w:w="1106"/>
        <w:gridCol w:w="1106"/>
      </w:tblGrid>
      <w:tr w:rsidR="007C1492" w:rsidRPr="00CA063A" w:rsidTr="007C1492">
        <w:trPr>
          <w:trHeight w:val="512"/>
        </w:trPr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92" w:rsidRPr="00CA063A" w:rsidRDefault="007C14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1492" w:rsidRPr="00CA063A" w:rsidRDefault="007C14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Код главы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92" w:rsidRPr="00CA063A" w:rsidRDefault="007C14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Раздел, подраздел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92" w:rsidRPr="00CA063A" w:rsidRDefault="007C14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Целевая статья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92" w:rsidRPr="00CA063A" w:rsidRDefault="007C14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Вид расхода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92" w:rsidRPr="00CA063A" w:rsidRDefault="007C14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Сумма</w:t>
            </w:r>
          </w:p>
        </w:tc>
      </w:tr>
      <w:tr w:rsidR="007C1492" w:rsidRPr="00CA063A" w:rsidTr="007C1492">
        <w:trPr>
          <w:trHeight w:val="512"/>
        </w:trPr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Администрация Кировского сельского муниципального образования Республики Калмыкия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1492" w:rsidRPr="00CA063A" w:rsidRDefault="007C1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867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4035,9</w:t>
            </w:r>
          </w:p>
        </w:tc>
      </w:tr>
      <w:tr w:rsidR="007C1492" w:rsidRPr="00CA063A" w:rsidTr="007C1492">
        <w:trPr>
          <w:trHeight w:val="301"/>
        </w:trPr>
        <w:tc>
          <w:tcPr>
            <w:tcW w:w="4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1492" w:rsidRPr="00CA063A" w:rsidRDefault="007C1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867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492" w:rsidRPr="00CA063A" w:rsidRDefault="007C1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1695,2</w:t>
            </w:r>
          </w:p>
        </w:tc>
      </w:tr>
      <w:tr w:rsidR="007C1492" w:rsidRPr="00CA063A" w:rsidTr="007C1492">
        <w:trPr>
          <w:trHeight w:val="607"/>
        </w:trPr>
        <w:tc>
          <w:tcPr>
            <w:tcW w:w="4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1492" w:rsidRPr="00CA063A" w:rsidRDefault="007C1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867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700,0</w:t>
            </w:r>
          </w:p>
        </w:tc>
      </w:tr>
      <w:tr w:rsidR="007C1492" w:rsidRPr="00CA063A" w:rsidTr="007C1492">
        <w:trPr>
          <w:trHeight w:val="301"/>
        </w:trPr>
        <w:tc>
          <w:tcPr>
            <w:tcW w:w="4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Органы местного самоуправления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1492" w:rsidRPr="00CA063A" w:rsidRDefault="007C14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867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7810000000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700,0</w:t>
            </w:r>
          </w:p>
        </w:tc>
      </w:tr>
      <w:tr w:rsidR="007C1492" w:rsidRPr="00CA063A" w:rsidTr="007C1492">
        <w:trPr>
          <w:trHeight w:val="301"/>
        </w:trPr>
        <w:tc>
          <w:tcPr>
            <w:tcW w:w="4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1492" w:rsidRPr="00CA063A" w:rsidRDefault="007C14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867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7810100000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700,0</w:t>
            </w:r>
          </w:p>
        </w:tc>
      </w:tr>
      <w:tr w:rsidR="007C1492" w:rsidRPr="00CA063A" w:rsidTr="007C1492">
        <w:trPr>
          <w:trHeight w:val="301"/>
        </w:trPr>
        <w:tc>
          <w:tcPr>
            <w:tcW w:w="4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Глава администрации СМО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1492" w:rsidRPr="00CA063A" w:rsidRDefault="007C14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867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7810100120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700,0</w:t>
            </w:r>
          </w:p>
        </w:tc>
      </w:tr>
      <w:tr w:rsidR="007C1492" w:rsidRPr="00CA063A" w:rsidTr="007C1492">
        <w:trPr>
          <w:trHeight w:val="389"/>
        </w:trPr>
        <w:tc>
          <w:tcPr>
            <w:tcW w:w="4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Расходы на выплаты персоналу государственных  (муниципальных) органов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1492" w:rsidRPr="00CA063A" w:rsidRDefault="007C14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867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7810100120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700,0</w:t>
            </w:r>
          </w:p>
        </w:tc>
      </w:tr>
      <w:tr w:rsidR="007C1492" w:rsidRPr="00CA063A" w:rsidTr="007C1492">
        <w:trPr>
          <w:trHeight w:val="843"/>
        </w:trPr>
        <w:tc>
          <w:tcPr>
            <w:tcW w:w="4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1492" w:rsidRPr="00CA063A" w:rsidRDefault="007C1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867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895,2</w:t>
            </w:r>
          </w:p>
        </w:tc>
      </w:tr>
      <w:tr w:rsidR="007C1492" w:rsidRPr="00CA063A" w:rsidTr="007C1492">
        <w:trPr>
          <w:trHeight w:val="301"/>
        </w:trPr>
        <w:tc>
          <w:tcPr>
            <w:tcW w:w="4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Органы местного самоуправления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1492" w:rsidRPr="00CA063A" w:rsidRDefault="007C14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867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7810000000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895,2</w:t>
            </w:r>
          </w:p>
        </w:tc>
      </w:tr>
      <w:tr w:rsidR="007C1492" w:rsidRPr="00CA063A" w:rsidTr="007C1492">
        <w:trPr>
          <w:trHeight w:val="179"/>
        </w:trPr>
        <w:tc>
          <w:tcPr>
            <w:tcW w:w="4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Центральный аппарат муниципального образования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1492" w:rsidRPr="00CA063A" w:rsidRDefault="007C14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867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7810200000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895,2</w:t>
            </w:r>
          </w:p>
        </w:tc>
      </w:tr>
      <w:tr w:rsidR="007C1492" w:rsidRPr="00CA063A" w:rsidTr="007C1492">
        <w:trPr>
          <w:trHeight w:val="301"/>
        </w:trPr>
        <w:tc>
          <w:tcPr>
            <w:tcW w:w="4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1492" w:rsidRPr="00CA063A" w:rsidRDefault="007C14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867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7810200120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895,2</w:t>
            </w:r>
          </w:p>
        </w:tc>
      </w:tr>
      <w:tr w:rsidR="007C1492" w:rsidRPr="00CA063A" w:rsidTr="007C1492">
        <w:trPr>
          <w:trHeight w:val="343"/>
        </w:trPr>
        <w:tc>
          <w:tcPr>
            <w:tcW w:w="4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Расходы на выплаты персоналу государственных  (муниципальных)  органов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1492" w:rsidRPr="00CA063A" w:rsidRDefault="007C14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867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7810200120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570,0</w:t>
            </w:r>
          </w:p>
        </w:tc>
      </w:tr>
      <w:tr w:rsidR="007C1492" w:rsidRPr="00CA063A" w:rsidTr="007C1492">
        <w:trPr>
          <w:trHeight w:val="768"/>
        </w:trPr>
        <w:tc>
          <w:tcPr>
            <w:tcW w:w="4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1492" w:rsidRPr="00CA063A" w:rsidRDefault="007C14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867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7810200120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265,2</w:t>
            </w:r>
          </w:p>
        </w:tc>
      </w:tr>
      <w:tr w:rsidR="007C1492" w:rsidRPr="00CA063A" w:rsidTr="007C1492">
        <w:trPr>
          <w:trHeight w:val="301"/>
        </w:trPr>
        <w:tc>
          <w:tcPr>
            <w:tcW w:w="4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Исполнение  судебных актов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1492" w:rsidRPr="00CA063A" w:rsidRDefault="007C14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867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7810200120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C1492" w:rsidRPr="00CA063A" w:rsidTr="007C1492">
        <w:trPr>
          <w:trHeight w:val="301"/>
        </w:trPr>
        <w:tc>
          <w:tcPr>
            <w:tcW w:w="4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1492" w:rsidRPr="00CA063A" w:rsidRDefault="007C14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867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7810200120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60,0</w:t>
            </w:r>
          </w:p>
        </w:tc>
      </w:tr>
      <w:tr w:rsidR="007C1492" w:rsidRPr="00CA063A" w:rsidTr="007C1492">
        <w:trPr>
          <w:trHeight w:val="171"/>
        </w:trPr>
        <w:tc>
          <w:tcPr>
            <w:tcW w:w="4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Обеспечение проведения выборов и </w:t>
            </w:r>
            <w:r w:rsidRPr="00CA06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lastRenderedPageBreak/>
              <w:t>референдумов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1492" w:rsidRPr="00CA063A" w:rsidRDefault="007C1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lastRenderedPageBreak/>
              <w:t>867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0107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7C1492" w:rsidRPr="00CA063A" w:rsidTr="007C1492">
        <w:trPr>
          <w:trHeight w:val="512"/>
        </w:trPr>
        <w:tc>
          <w:tcPr>
            <w:tcW w:w="4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Проведение выборов в представительные органы  муниципального образования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1492" w:rsidRPr="00CA063A" w:rsidRDefault="007C14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867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0107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7890290560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7C1492" w:rsidRPr="00CA063A" w:rsidTr="007C1492">
        <w:trPr>
          <w:trHeight w:val="301"/>
        </w:trPr>
        <w:tc>
          <w:tcPr>
            <w:tcW w:w="4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Специальные расходы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1492" w:rsidRPr="00CA063A" w:rsidRDefault="007C14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867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0107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7890290560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7C1492" w:rsidRPr="00CA063A" w:rsidTr="007C1492">
        <w:trPr>
          <w:trHeight w:val="376"/>
        </w:trPr>
        <w:tc>
          <w:tcPr>
            <w:tcW w:w="4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1492" w:rsidRPr="00CA063A" w:rsidRDefault="007C1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867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181,2</w:t>
            </w:r>
          </w:p>
        </w:tc>
      </w:tr>
      <w:tr w:rsidR="007C1492" w:rsidRPr="00CA063A" w:rsidTr="007C1492">
        <w:trPr>
          <w:trHeight w:val="301"/>
        </w:trPr>
        <w:tc>
          <w:tcPr>
            <w:tcW w:w="4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Мобилизация и вневойсковая подготовка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1492" w:rsidRPr="00CA063A" w:rsidRDefault="007C14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867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181,2</w:t>
            </w:r>
          </w:p>
        </w:tc>
      </w:tr>
      <w:tr w:rsidR="007C1492" w:rsidRPr="00CA063A" w:rsidTr="007C1492">
        <w:trPr>
          <w:trHeight w:val="381"/>
        </w:trPr>
        <w:tc>
          <w:tcPr>
            <w:tcW w:w="4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1492" w:rsidRPr="00CA063A" w:rsidRDefault="007C14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867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7810451180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181,2</w:t>
            </w:r>
          </w:p>
        </w:tc>
      </w:tr>
      <w:tr w:rsidR="007C1492" w:rsidRPr="00CA063A" w:rsidTr="007C1492">
        <w:trPr>
          <w:trHeight w:val="331"/>
        </w:trPr>
        <w:tc>
          <w:tcPr>
            <w:tcW w:w="4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1492" w:rsidRPr="00CA063A" w:rsidRDefault="007C14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867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7810451180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154,3</w:t>
            </w:r>
          </w:p>
        </w:tc>
      </w:tr>
      <w:tr w:rsidR="007C1492" w:rsidRPr="00CA063A" w:rsidTr="007C1492">
        <w:trPr>
          <w:trHeight w:val="578"/>
        </w:trPr>
        <w:tc>
          <w:tcPr>
            <w:tcW w:w="4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1492" w:rsidRPr="00CA063A" w:rsidRDefault="007C14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867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7810451180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26,9</w:t>
            </w:r>
          </w:p>
        </w:tc>
      </w:tr>
      <w:tr w:rsidR="007C1492" w:rsidRPr="00CA063A" w:rsidTr="007C1492">
        <w:trPr>
          <w:trHeight w:val="512"/>
        </w:trPr>
        <w:tc>
          <w:tcPr>
            <w:tcW w:w="4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867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2,0</w:t>
            </w:r>
          </w:p>
        </w:tc>
      </w:tr>
      <w:tr w:rsidR="007C1492" w:rsidRPr="00CA063A" w:rsidTr="007C1492">
        <w:trPr>
          <w:trHeight w:val="624"/>
        </w:trPr>
        <w:tc>
          <w:tcPr>
            <w:tcW w:w="4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2272F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b/>
                <w:bCs/>
                <w:color w:val="22272F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867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2,0</w:t>
            </w:r>
          </w:p>
        </w:tc>
      </w:tr>
      <w:tr w:rsidR="007C1492" w:rsidRPr="00CA063A" w:rsidTr="007C1492">
        <w:trPr>
          <w:trHeight w:val="301"/>
        </w:trPr>
        <w:tc>
          <w:tcPr>
            <w:tcW w:w="4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22272F"/>
                <w:sz w:val="20"/>
                <w:szCs w:val="20"/>
              </w:rPr>
              <w:t xml:space="preserve">Иные </w:t>
            </w:r>
            <w:proofErr w:type="spellStart"/>
            <w:r w:rsidRPr="00CA063A">
              <w:rPr>
                <w:rFonts w:ascii="Arial" w:eastAsia="Times New Roman" w:hAnsi="Arial" w:cs="Arial"/>
                <w:color w:val="22272F"/>
                <w:sz w:val="20"/>
                <w:szCs w:val="20"/>
              </w:rPr>
              <w:t>непрограммные</w:t>
            </w:r>
            <w:proofErr w:type="spellEnd"/>
            <w:r w:rsidRPr="00CA063A">
              <w:rPr>
                <w:rFonts w:ascii="Arial" w:eastAsia="Times New Roman" w:hAnsi="Arial" w:cs="Arial"/>
                <w:color w:val="22272F"/>
                <w:sz w:val="20"/>
                <w:szCs w:val="20"/>
              </w:rPr>
              <w:t xml:space="preserve"> мероприятия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867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7890000000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2,0</w:t>
            </w:r>
          </w:p>
        </w:tc>
      </w:tr>
      <w:tr w:rsidR="007C1492" w:rsidRPr="00CA063A" w:rsidTr="007C1492">
        <w:trPr>
          <w:trHeight w:val="894"/>
        </w:trPr>
        <w:tc>
          <w:tcPr>
            <w:tcW w:w="4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22272F"/>
                <w:sz w:val="20"/>
                <w:szCs w:val="20"/>
              </w:rPr>
              <w:t>Основное мероприятие «Предупреждение и ликвидация последствий  чрезвычайных ситуаций и стихийных бедствий природного  и техногенного характера»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867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7890100000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2,0</w:t>
            </w:r>
          </w:p>
        </w:tc>
      </w:tr>
      <w:tr w:rsidR="007C1492" w:rsidRPr="00CA063A" w:rsidTr="007C1492">
        <w:trPr>
          <w:trHeight w:val="666"/>
        </w:trPr>
        <w:tc>
          <w:tcPr>
            <w:tcW w:w="4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Предупреждение и ликвидация последствий  чрезвычайных ситуаций и стихийных бедствий природного  и техногенного характера.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867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7890190550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2,0</w:t>
            </w:r>
          </w:p>
        </w:tc>
      </w:tr>
      <w:tr w:rsidR="007C1492" w:rsidRPr="00CA063A" w:rsidTr="007C1492">
        <w:trPr>
          <w:trHeight w:val="768"/>
        </w:trPr>
        <w:tc>
          <w:tcPr>
            <w:tcW w:w="4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867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7890190550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2,0</w:t>
            </w:r>
          </w:p>
        </w:tc>
      </w:tr>
      <w:tr w:rsidR="007C1492" w:rsidRPr="00CA063A" w:rsidTr="007C1492">
        <w:trPr>
          <w:trHeight w:val="301"/>
        </w:trPr>
        <w:tc>
          <w:tcPr>
            <w:tcW w:w="4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867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435,5</w:t>
            </w:r>
          </w:p>
        </w:tc>
      </w:tr>
      <w:tr w:rsidR="007C1492" w:rsidRPr="00CA063A" w:rsidTr="007C1492">
        <w:trPr>
          <w:trHeight w:val="301"/>
        </w:trPr>
        <w:tc>
          <w:tcPr>
            <w:tcW w:w="4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867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0401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C1492" w:rsidRPr="00CA063A" w:rsidTr="007C1492">
        <w:trPr>
          <w:trHeight w:val="301"/>
        </w:trPr>
        <w:tc>
          <w:tcPr>
            <w:tcW w:w="4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22272F"/>
                <w:sz w:val="20"/>
                <w:szCs w:val="20"/>
              </w:rPr>
              <w:t xml:space="preserve">Иные </w:t>
            </w:r>
            <w:proofErr w:type="spellStart"/>
            <w:r w:rsidRPr="00CA063A">
              <w:rPr>
                <w:rFonts w:ascii="Arial" w:eastAsia="Times New Roman" w:hAnsi="Arial" w:cs="Arial"/>
                <w:color w:val="22272F"/>
                <w:sz w:val="20"/>
                <w:szCs w:val="20"/>
              </w:rPr>
              <w:t>непрограммные</w:t>
            </w:r>
            <w:proofErr w:type="spellEnd"/>
            <w:r w:rsidRPr="00CA063A">
              <w:rPr>
                <w:rFonts w:ascii="Arial" w:eastAsia="Times New Roman" w:hAnsi="Arial" w:cs="Arial"/>
                <w:color w:val="22272F"/>
                <w:sz w:val="20"/>
                <w:szCs w:val="20"/>
              </w:rPr>
              <w:t xml:space="preserve"> мероприятия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867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0401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7890000000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C1492" w:rsidRPr="00CA063A" w:rsidTr="007C1492">
        <w:trPr>
          <w:trHeight w:val="233"/>
        </w:trPr>
        <w:tc>
          <w:tcPr>
            <w:tcW w:w="4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Реализация прочих не программных мероприятий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867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0401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7890900000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C1492" w:rsidRPr="00CA063A" w:rsidTr="007C1492">
        <w:trPr>
          <w:trHeight w:val="562"/>
        </w:trPr>
        <w:tc>
          <w:tcPr>
            <w:tcW w:w="4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Реализация прочих </w:t>
            </w:r>
            <w:proofErr w:type="spellStart"/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мероприятий по организации общественных работ несовершеннолетних граждан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867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0401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7890990630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C1492" w:rsidRPr="00CA063A" w:rsidTr="007C1492">
        <w:trPr>
          <w:trHeight w:val="768"/>
        </w:trPr>
        <w:tc>
          <w:tcPr>
            <w:tcW w:w="4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867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0401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7890990630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C1492" w:rsidRPr="00CA063A" w:rsidTr="007C1492">
        <w:trPr>
          <w:trHeight w:val="512"/>
        </w:trPr>
        <w:tc>
          <w:tcPr>
            <w:tcW w:w="4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867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435,5</w:t>
            </w:r>
          </w:p>
        </w:tc>
      </w:tr>
      <w:tr w:rsidR="007C1492" w:rsidRPr="00CA063A" w:rsidTr="007C1492">
        <w:trPr>
          <w:trHeight w:val="137"/>
        </w:trPr>
        <w:tc>
          <w:tcPr>
            <w:tcW w:w="4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Реализация прочих </w:t>
            </w:r>
            <w:proofErr w:type="spellStart"/>
            <w:r w:rsidRPr="00CA063A">
              <w:rPr>
                <w:rFonts w:ascii="Arial" w:eastAsia="Times New Roman" w:hAnsi="Arial" w:cs="Arial"/>
                <w:color w:val="22272F"/>
                <w:sz w:val="20"/>
                <w:szCs w:val="20"/>
              </w:rPr>
              <w:t>непрограммных</w:t>
            </w:r>
            <w:proofErr w:type="spellEnd"/>
            <w:r w:rsidRPr="00CA063A">
              <w:rPr>
                <w:rFonts w:ascii="Arial" w:eastAsia="Times New Roman" w:hAnsi="Arial" w:cs="Arial"/>
                <w:color w:val="22272F"/>
                <w:sz w:val="20"/>
                <w:szCs w:val="20"/>
              </w:rPr>
              <w:t xml:space="preserve"> мероприятий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867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7890900000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435,5</w:t>
            </w:r>
          </w:p>
        </w:tc>
      </w:tr>
      <w:tr w:rsidR="007C1492" w:rsidRPr="00CA063A" w:rsidTr="007C1492">
        <w:trPr>
          <w:trHeight w:val="985"/>
        </w:trPr>
        <w:tc>
          <w:tcPr>
            <w:tcW w:w="4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Реализация иных направления расходов на осуществление передаваемых полномочий из бюджета СМО в бюджет РМО по организации, формированию, исполнению и контролю за исполнением бюджета </w:t>
            </w: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СМО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867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78909М6010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435,5</w:t>
            </w:r>
          </w:p>
        </w:tc>
      </w:tr>
      <w:tr w:rsidR="007C1492" w:rsidRPr="00CA063A" w:rsidTr="007C1492">
        <w:trPr>
          <w:trHeight w:val="301"/>
        </w:trPr>
        <w:tc>
          <w:tcPr>
            <w:tcW w:w="4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Иные межбюджетные трансферты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867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78909М6010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435,5</w:t>
            </w:r>
          </w:p>
        </w:tc>
      </w:tr>
      <w:tr w:rsidR="007C1492" w:rsidRPr="00CA063A" w:rsidTr="007C1492">
        <w:trPr>
          <w:trHeight w:val="301"/>
        </w:trPr>
        <w:tc>
          <w:tcPr>
            <w:tcW w:w="4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1492" w:rsidRPr="00CA063A" w:rsidRDefault="007C1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867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492" w:rsidRPr="00CA063A" w:rsidRDefault="007C1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1236,0</w:t>
            </w:r>
          </w:p>
        </w:tc>
      </w:tr>
      <w:tr w:rsidR="007C1492" w:rsidRPr="00CA063A" w:rsidTr="007C1492">
        <w:trPr>
          <w:trHeight w:val="286"/>
        </w:trPr>
        <w:tc>
          <w:tcPr>
            <w:tcW w:w="4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1492" w:rsidRPr="00CA063A" w:rsidRDefault="007C1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867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492" w:rsidRPr="00CA063A" w:rsidRDefault="007C1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70,0</w:t>
            </w:r>
          </w:p>
        </w:tc>
      </w:tr>
      <w:tr w:rsidR="007C1492" w:rsidRPr="00CA063A" w:rsidTr="007C1492">
        <w:trPr>
          <w:trHeight w:val="475"/>
        </w:trPr>
        <w:tc>
          <w:tcPr>
            <w:tcW w:w="4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Комплексное развитие систем коммунальной инфраструктуры на территории СМО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1492" w:rsidRPr="00CA063A" w:rsidRDefault="007C14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867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492" w:rsidRPr="00CA063A" w:rsidRDefault="007C14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1492" w:rsidRPr="00CA063A" w:rsidRDefault="007C14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7850215810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70,0</w:t>
            </w:r>
          </w:p>
        </w:tc>
      </w:tr>
      <w:tr w:rsidR="007C1492" w:rsidRPr="00CA063A" w:rsidTr="007C1492">
        <w:trPr>
          <w:trHeight w:val="768"/>
        </w:trPr>
        <w:tc>
          <w:tcPr>
            <w:tcW w:w="4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1492" w:rsidRPr="00CA063A" w:rsidRDefault="007C14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867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492" w:rsidRPr="00CA063A" w:rsidRDefault="007C14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1492" w:rsidRPr="00CA063A" w:rsidRDefault="007C14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7850215810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1492" w:rsidRPr="00CA063A" w:rsidRDefault="007C14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70,0</w:t>
            </w:r>
          </w:p>
        </w:tc>
      </w:tr>
      <w:tr w:rsidR="007C1492" w:rsidRPr="00CA063A" w:rsidTr="007C1492">
        <w:trPr>
          <w:trHeight w:val="286"/>
        </w:trPr>
        <w:tc>
          <w:tcPr>
            <w:tcW w:w="40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87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1492" w:rsidRPr="00CA063A" w:rsidRDefault="007C1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867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C1492" w:rsidRPr="00CA063A" w:rsidRDefault="007C1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1166,0</w:t>
            </w:r>
          </w:p>
        </w:tc>
      </w:tr>
      <w:tr w:rsidR="007C1492" w:rsidRPr="00CA063A" w:rsidTr="007C1492">
        <w:trPr>
          <w:trHeight w:val="492"/>
        </w:trPr>
        <w:tc>
          <w:tcPr>
            <w:tcW w:w="4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sz w:val="20"/>
                <w:szCs w:val="20"/>
              </w:rPr>
              <w:t>Муниципальная программа «Комплексное развитие сельских территорий Республики Калмыкия»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sz w:val="20"/>
                <w:szCs w:val="20"/>
              </w:rPr>
              <w:t>0503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C1492" w:rsidRPr="00CA063A" w:rsidRDefault="007C1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sz w:val="20"/>
                <w:szCs w:val="20"/>
              </w:rPr>
              <w:t>4700000000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sz w:val="20"/>
                <w:szCs w:val="20"/>
              </w:rPr>
              <w:t>1126,0</w:t>
            </w:r>
          </w:p>
        </w:tc>
      </w:tr>
      <w:tr w:rsidR="007C1492" w:rsidRPr="00CA063A" w:rsidTr="007C1492">
        <w:trPr>
          <w:trHeight w:val="1113"/>
        </w:trPr>
        <w:tc>
          <w:tcPr>
            <w:tcW w:w="4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sz w:val="20"/>
                <w:szCs w:val="20"/>
              </w:rPr>
              <w:t>Расходы на реализацию социально-значимых проектов развития территорий муниципальных образований, основанных на местных инициативах   Кировского сельского  муниципального образований  Республики Калмыкия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sz w:val="20"/>
                <w:szCs w:val="20"/>
              </w:rPr>
              <w:t>867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sz w:val="20"/>
                <w:szCs w:val="20"/>
              </w:rPr>
              <w:t>0503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C1492" w:rsidRPr="00CA063A" w:rsidRDefault="007C1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sz w:val="20"/>
                <w:szCs w:val="20"/>
              </w:rPr>
              <w:t>4700100000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sz w:val="20"/>
                <w:szCs w:val="20"/>
              </w:rPr>
              <w:t>1126,0</w:t>
            </w:r>
          </w:p>
        </w:tc>
      </w:tr>
      <w:tr w:rsidR="007C1492" w:rsidRPr="00CA063A" w:rsidTr="007C1492">
        <w:trPr>
          <w:trHeight w:val="1229"/>
        </w:trPr>
        <w:tc>
          <w:tcPr>
            <w:tcW w:w="4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sz w:val="20"/>
                <w:szCs w:val="20"/>
              </w:rPr>
              <w:t xml:space="preserve">Реализация социально-значимых проектов развития территорий муниципальных образований, основанных на местных инициативах по проекту "Создание и обустройство парка отдыха в п. Кировский </w:t>
            </w:r>
            <w:proofErr w:type="spellStart"/>
            <w:r w:rsidRPr="00CA063A">
              <w:rPr>
                <w:rFonts w:ascii="Arial" w:eastAsia="Times New Roman" w:hAnsi="Arial" w:cs="Arial"/>
                <w:sz w:val="20"/>
                <w:szCs w:val="20"/>
              </w:rPr>
              <w:t>Сарпинского</w:t>
            </w:r>
            <w:proofErr w:type="spellEnd"/>
            <w:r w:rsidRPr="00CA063A">
              <w:rPr>
                <w:rFonts w:ascii="Arial" w:eastAsia="Times New Roman" w:hAnsi="Arial" w:cs="Arial"/>
                <w:sz w:val="20"/>
                <w:szCs w:val="20"/>
              </w:rPr>
              <w:t xml:space="preserve"> района Республики Калмыкия "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sz w:val="20"/>
                <w:szCs w:val="20"/>
              </w:rPr>
              <w:t>867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sz w:val="20"/>
                <w:szCs w:val="20"/>
              </w:rPr>
              <w:t>0503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C1492" w:rsidRPr="00CA063A" w:rsidRDefault="007C1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sz w:val="20"/>
                <w:szCs w:val="20"/>
              </w:rPr>
              <w:t>4700173310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sz w:val="20"/>
                <w:szCs w:val="20"/>
              </w:rPr>
              <w:t>826,0</w:t>
            </w:r>
          </w:p>
        </w:tc>
      </w:tr>
      <w:tr w:rsidR="007C1492" w:rsidRPr="00CA063A" w:rsidTr="007C1492">
        <w:trPr>
          <w:trHeight w:val="768"/>
        </w:trPr>
        <w:tc>
          <w:tcPr>
            <w:tcW w:w="4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sz w:val="20"/>
                <w:szCs w:val="20"/>
              </w:rPr>
              <w:t>867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sz w:val="20"/>
                <w:szCs w:val="20"/>
              </w:rPr>
              <w:t>0503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C1492" w:rsidRPr="00CA063A" w:rsidRDefault="007C1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sz w:val="20"/>
                <w:szCs w:val="20"/>
              </w:rPr>
              <w:t>4700173310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sz w:val="20"/>
                <w:szCs w:val="20"/>
              </w:rPr>
              <w:t>826,0</w:t>
            </w:r>
          </w:p>
        </w:tc>
      </w:tr>
      <w:tr w:rsidR="007C1492" w:rsidRPr="00CA063A" w:rsidTr="007C1492">
        <w:trPr>
          <w:trHeight w:val="1473"/>
        </w:trPr>
        <w:tc>
          <w:tcPr>
            <w:tcW w:w="4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sz w:val="20"/>
                <w:szCs w:val="20"/>
              </w:rPr>
              <w:t xml:space="preserve">Реализация социально-значимых проектов развития территорий муниципальных образований, основанных на местных инициативах по проекту "Создание и обустройство парка отдыха в п. Кировский </w:t>
            </w:r>
            <w:proofErr w:type="spellStart"/>
            <w:r w:rsidRPr="00CA063A">
              <w:rPr>
                <w:rFonts w:ascii="Arial" w:eastAsia="Times New Roman" w:hAnsi="Arial" w:cs="Arial"/>
                <w:sz w:val="20"/>
                <w:szCs w:val="20"/>
              </w:rPr>
              <w:t>Сарпинского</w:t>
            </w:r>
            <w:proofErr w:type="spellEnd"/>
            <w:r w:rsidRPr="00CA063A">
              <w:rPr>
                <w:rFonts w:ascii="Arial" w:eastAsia="Times New Roman" w:hAnsi="Arial" w:cs="Arial"/>
                <w:sz w:val="20"/>
                <w:szCs w:val="20"/>
              </w:rPr>
              <w:t xml:space="preserve"> района Республики Калмыкия"за счет средств бюджета сельского муниципального образования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sz w:val="20"/>
                <w:szCs w:val="20"/>
              </w:rPr>
              <w:t>867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sz w:val="20"/>
                <w:szCs w:val="20"/>
              </w:rPr>
              <w:t>0503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C1492" w:rsidRPr="00CA063A" w:rsidRDefault="007C1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sz w:val="20"/>
                <w:szCs w:val="20"/>
              </w:rPr>
              <w:t>47001S3310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sz w:val="20"/>
                <w:szCs w:val="20"/>
              </w:rPr>
              <w:t>150,0</w:t>
            </w:r>
          </w:p>
        </w:tc>
      </w:tr>
      <w:tr w:rsidR="007C1492" w:rsidRPr="00CA063A" w:rsidTr="007C1492">
        <w:trPr>
          <w:trHeight w:val="768"/>
        </w:trPr>
        <w:tc>
          <w:tcPr>
            <w:tcW w:w="4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sz w:val="20"/>
                <w:szCs w:val="20"/>
              </w:rPr>
              <w:t>867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sz w:val="20"/>
                <w:szCs w:val="20"/>
              </w:rPr>
              <w:t>0503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C1492" w:rsidRPr="00CA063A" w:rsidRDefault="007C1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sz w:val="20"/>
                <w:szCs w:val="20"/>
              </w:rPr>
              <w:t>47001S3310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C1492" w:rsidRPr="00CA063A" w:rsidRDefault="007C1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sz w:val="20"/>
                <w:szCs w:val="20"/>
              </w:rPr>
              <w:t>150,0</w:t>
            </w:r>
          </w:p>
        </w:tc>
      </w:tr>
      <w:tr w:rsidR="007C1492" w:rsidRPr="00CA063A" w:rsidTr="007C1492">
        <w:trPr>
          <w:trHeight w:val="2201"/>
        </w:trPr>
        <w:tc>
          <w:tcPr>
            <w:tcW w:w="4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sz w:val="20"/>
                <w:szCs w:val="20"/>
              </w:rPr>
              <w:t xml:space="preserve">Расходы на обеспечение деятельности от денежных пожертвований,   предоставляемых физическими и юридическими лицами, получателям средств бюджета Кировского сельского муниципального  образования Республики Калмыкия на реализацию социально-значимых проектов развития территорий муниципальных образований, основанных на местных инициативах  по проекту " Создание и обустройство парка отдыха в п. Кировский </w:t>
            </w:r>
            <w:proofErr w:type="spellStart"/>
            <w:r w:rsidRPr="00CA063A">
              <w:rPr>
                <w:rFonts w:ascii="Arial" w:eastAsia="Times New Roman" w:hAnsi="Arial" w:cs="Arial"/>
                <w:sz w:val="20"/>
                <w:szCs w:val="20"/>
              </w:rPr>
              <w:t>Сарпинского</w:t>
            </w:r>
            <w:proofErr w:type="spellEnd"/>
            <w:r w:rsidRPr="00CA063A">
              <w:rPr>
                <w:rFonts w:ascii="Arial" w:eastAsia="Times New Roman" w:hAnsi="Arial" w:cs="Arial"/>
                <w:sz w:val="20"/>
                <w:szCs w:val="20"/>
              </w:rPr>
              <w:t xml:space="preserve"> района </w:t>
            </w:r>
            <w:r w:rsidRPr="00CA063A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Республики Калмыкия "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867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sz w:val="20"/>
                <w:szCs w:val="20"/>
              </w:rPr>
              <w:t>0503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C1492" w:rsidRPr="00CA063A" w:rsidRDefault="007C1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sz w:val="20"/>
                <w:szCs w:val="20"/>
              </w:rPr>
              <w:t>47001S3311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sz w:val="20"/>
                <w:szCs w:val="20"/>
              </w:rPr>
              <w:t>150,0</w:t>
            </w:r>
          </w:p>
        </w:tc>
      </w:tr>
      <w:tr w:rsidR="007C1492" w:rsidRPr="00CA063A" w:rsidTr="007C1492">
        <w:trPr>
          <w:trHeight w:val="768"/>
        </w:trPr>
        <w:tc>
          <w:tcPr>
            <w:tcW w:w="4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sz w:val="20"/>
                <w:szCs w:val="20"/>
              </w:rPr>
              <w:t>867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sz w:val="20"/>
                <w:szCs w:val="20"/>
              </w:rPr>
              <w:t>0503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C1492" w:rsidRPr="00CA063A" w:rsidRDefault="007C1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sz w:val="20"/>
                <w:szCs w:val="20"/>
              </w:rPr>
              <w:t>47001S3311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C1492" w:rsidRPr="00CA063A" w:rsidRDefault="007C1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sz w:val="20"/>
                <w:szCs w:val="20"/>
              </w:rPr>
              <w:t>150,0</w:t>
            </w:r>
          </w:p>
        </w:tc>
      </w:tr>
      <w:tr w:rsidR="007C1492" w:rsidRPr="00CA063A" w:rsidTr="007C1492">
        <w:trPr>
          <w:trHeight w:val="301"/>
        </w:trPr>
        <w:tc>
          <w:tcPr>
            <w:tcW w:w="4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1492" w:rsidRPr="00CA063A" w:rsidRDefault="007C14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867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492" w:rsidRPr="00CA063A" w:rsidRDefault="007C14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1492" w:rsidRPr="00CA063A" w:rsidRDefault="007C14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7860000000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7C1492" w:rsidRPr="00CA063A" w:rsidTr="007C1492">
        <w:trPr>
          <w:trHeight w:val="301"/>
        </w:trPr>
        <w:tc>
          <w:tcPr>
            <w:tcW w:w="4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Благоустройство территории СМО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1492" w:rsidRPr="00CA063A" w:rsidRDefault="007C14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867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492" w:rsidRPr="00CA063A" w:rsidRDefault="007C14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1492" w:rsidRPr="00CA063A" w:rsidRDefault="007C14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7860100000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7C1492" w:rsidRPr="00CA063A" w:rsidTr="007C1492">
        <w:trPr>
          <w:trHeight w:val="301"/>
        </w:trPr>
        <w:tc>
          <w:tcPr>
            <w:tcW w:w="4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Благоустройство территории СМО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1492" w:rsidRPr="00CA063A" w:rsidRDefault="007C14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867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492" w:rsidRPr="00CA063A" w:rsidRDefault="007C14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1492" w:rsidRPr="00CA063A" w:rsidRDefault="007C14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7860115820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7C1492" w:rsidRPr="00CA063A" w:rsidTr="007C1492">
        <w:trPr>
          <w:trHeight w:val="586"/>
        </w:trPr>
        <w:tc>
          <w:tcPr>
            <w:tcW w:w="4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1492" w:rsidRPr="00CA063A" w:rsidRDefault="007C14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867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492" w:rsidRPr="00CA063A" w:rsidRDefault="007C14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1492" w:rsidRPr="00CA063A" w:rsidRDefault="007C14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7860115820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1492" w:rsidRPr="00CA063A" w:rsidRDefault="007C14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7C1492" w:rsidRPr="00CA063A" w:rsidTr="007C1492">
        <w:trPr>
          <w:trHeight w:val="299"/>
        </w:trPr>
        <w:tc>
          <w:tcPr>
            <w:tcW w:w="4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Уличное освещение территории сельского поселения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1492" w:rsidRPr="00CA063A" w:rsidRDefault="007C14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867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492" w:rsidRPr="00CA063A" w:rsidRDefault="007C14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1492" w:rsidRPr="00CA063A" w:rsidRDefault="007C14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7860200000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5,0</w:t>
            </w:r>
          </w:p>
        </w:tc>
      </w:tr>
      <w:tr w:rsidR="007C1492" w:rsidRPr="00CA063A" w:rsidTr="007C1492">
        <w:trPr>
          <w:trHeight w:val="301"/>
        </w:trPr>
        <w:tc>
          <w:tcPr>
            <w:tcW w:w="4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Уличное освещение территории СМО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1492" w:rsidRPr="00CA063A" w:rsidRDefault="007C14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867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492" w:rsidRPr="00CA063A" w:rsidRDefault="007C14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1492" w:rsidRPr="00CA063A" w:rsidRDefault="007C14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7860215830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5,0</w:t>
            </w:r>
          </w:p>
        </w:tc>
      </w:tr>
      <w:tr w:rsidR="007C1492" w:rsidRPr="00CA063A" w:rsidTr="007C1492">
        <w:trPr>
          <w:trHeight w:val="768"/>
        </w:trPr>
        <w:tc>
          <w:tcPr>
            <w:tcW w:w="4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1492" w:rsidRPr="00CA063A" w:rsidRDefault="007C14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867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492" w:rsidRPr="00CA063A" w:rsidRDefault="007C14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1492" w:rsidRPr="00CA063A" w:rsidRDefault="007C14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7860215830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1492" w:rsidRPr="00CA063A" w:rsidRDefault="007C14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5,0</w:t>
            </w:r>
          </w:p>
        </w:tc>
      </w:tr>
      <w:tr w:rsidR="007C1492" w:rsidRPr="00CA063A" w:rsidTr="007C1492">
        <w:trPr>
          <w:trHeight w:val="191"/>
        </w:trPr>
        <w:tc>
          <w:tcPr>
            <w:tcW w:w="4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1492" w:rsidRPr="00CA063A" w:rsidRDefault="007C14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867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492" w:rsidRPr="00CA063A" w:rsidRDefault="007C14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1492" w:rsidRPr="00CA063A" w:rsidRDefault="007C14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7860400000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5,0</w:t>
            </w:r>
          </w:p>
        </w:tc>
      </w:tr>
      <w:tr w:rsidR="007C1492" w:rsidRPr="00CA063A" w:rsidTr="007C1492">
        <w:trPr>
          <w:trHeight w:val="223"/>
        </w:trPr>
        <w:tc>
          <w:tcPr>
            <w:tcW w:w="4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Содержание  мест захоронения на территории  СМО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1492" w:rsidRPr="00CA063A" w:rsidRDefault="007C14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867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492" w:rsidRPr="00CA063A" w:rsidRDefault="007C14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1492" w:rsidRPr="00CA063A" w:rsidRDefault="007C14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7860415850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5,0</w:t>
            </w:r>
          </w:p>
        </w:tc>
      </w:tr>
      <w:tr w:rsidR="007C1492" w:rsidRPr="00CA063A" w:rsidTr="007C1492">
        <w:trPr>
          <w:trHeight w:val="768"/>
        </w:trPr>
        <w:tc>
          <w:tcPr>
            <w:tcW w:w="4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1492" w:rsidRPr="00CA063A" w:rsidRDefault="007C14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867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492" w:rsidRPr="00CA063A" w:rsidRDefault="007C14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1492" w:rsidRPr="00CA063A" w:rsidRDefault="007C14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7860415850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1492" w:rsidRPr="00CA063A" w:rsidRDefault="007C14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5,0</w:t>
            </w:r>
          </w:p>
        </w:tc>
      </w:tr>
      <w:tr w:rsidR="007C1492" w:rsidRPr="00CA063A" w:rsidTr="007C1492">
        <w:trPr>
          <w:trHeight w:val="301"/>
        </w:trPr>
        <w:tc>
          <w:tcPr>
            <w:tcW w:w="4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1492" w:rsidRPr="00CA063A" w:rsidRDefault="007C1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867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492" w:rsidRPr="00CA063A" w:rsidRDefault="007C1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486,0</w:t>
            </w:r>
          </w:p>
        </w:tc>
      </w:tr>
      <w:tr w:rsidR="007C1492" w:rsidRPr="00CA063A" w:rsidTr="007C1492">
        <w:trPr>
          <w:trHeight w:val="301"/>
        </w:trPr>
        <w:tc>
          <w:tcPr>
            <w:tcW w:w="40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87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1492" w:rsidRPr="00CA063A" w:rsidRDefault="007C14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867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C1492" w:rsidRPr="00CA063A" w:rsidRDefault="007C14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486,0</w:t>
            </w:r>
          </w:p>
        </w:tc>
      </w:tr>
      <w:tr w:rsidR="007C1492" w:rsidRPr="00CA063A" w:rsidTr="007C1492">
        <w:trPr>
          <w:trHeight w:val="455"/>
        </w:trPr>
        <w:tc>
          <w:tcPr>
            <w:tcW w:w="4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492" w:rsidRPr="00CA063A" w:rsidRDefault="007C14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1492" w:rsidRPr="00CA063A" w:rsidRDefault="007C14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7830100000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486,0</w:t>
            </w:r>
          </w:p>
        </w:tc>
      </w:tr>
      <w:tr w:rsidR="007C1492" w:rsidRPr="00CA063A" w:rsidTr="007C1492">
        <w:trPr>
          <w:trHeight w:val="395"/>
        </w:trPr>
        <w:tc>
          <w:tcPr>
            <w:tcW w:w="4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Расходы на обеспечение деятельности дворцов и домов культуры, другие учреждения культуры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1492" w:rsidRPr="00CA063A" w:rsidRDefault="007C14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867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492" w:rsidRPr="00CA063A" w:rsidRDefault="007C14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7830105200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486,0</w:t>
            </w:r>
          </w:p>
        </w:tc>
      </w:tr>
      <w:tr w:rsidR="007C1492" w:rsidRPr="00CA063A" w:rsidTr="007C1492">
        <w:trPr>
          <w:trHeight w:val="512"/>
        </w:trPr>
        <w:tc>
          <w:tcPr>
            <w:tcW w:w="4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1492" w:rsidRPr="00CA063A" w:rsidRDefault="007C14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867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492" w:rsidRPr="00CA063A" w:rsidRDefault="007C14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7830105200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461,0</w:t>
            </w:r>
          </w:p>
        </w:tc>
      </w:tr>
      <w:tr w:rsidR="007C1492" w:rsidRPr="00CA063A" w:rsidTr="007C1492">
        <w:trPr>
          <w:trHeight w:val="768"/>
        </w:trPr>
        <w:tc>
          <w:tcPr>
            <w:tcW w:w="4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1492" w:rsidRPr="00CA063A" w:rsidRDefault="007C14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867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492" w:rsidRPr="00CA063A" w:rsidRDefault="007C14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7830105200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20,0</w:t>
            </w:r>
          </w:p>
        </w:tc>
      </w:tr>
      <w:tr w:rsidR="007C1492" w:rsidRPr="00CA063A" w:rsidTr="007C1492">
        <w:trPr>
          <w:trHeight w:val="193"/>
        </w:trPr>
        <w:tc>
          <w:tcPr>
            <w:tcW w:w="4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Уплата налогов, сборов и других платежей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1492" w:rsidRPr="00CA063A" w:rsidRDefault="007C14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867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492" w:rsidRPr="00CA063A" w:rsidRDefault="007C14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7830105200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5,0</w:t>
            </w:r>
          </w:p>
        </w:tc>
      </w:tr>
      <w:tr w:rsidR="007C1492" w:rsidRPr="00CA063A" w:rsidTr="007C1492">
        <w:trPr>
          <w:trHeight w:val="301"/>
        </w:trPr>
        <w:tc>
          <w:tcPr>
            <w:tcW w:w="4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Итого расходов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867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4035,9</w:t>
            </w:r>
          </w:p>
        </w:tc>
      </w:tr>
    </w:tbl>
    <w:p w:rsidR="007C1492" w:rsidRPr="00CA063A" w:rsidRDefault="007C1492" w:rsidP="007C1492">
      <w:pPr>
        <w:spacing w:after="0" w:line="240" w:lineRule="auto"/>
        <w:rPr>
          <w:rFonts w:ascii="Arial" w:eastAsia="Times New Roman" w:hAnsi="Arial" w:cs="Arial"/>
        </w:rPr>
      </w:pPr>
    </w:p>
    <w:p w:rsidR="007C1492" w:rsidRPr="00CA063A" w:rsidRDefault="007C1492" w:rsidP="007C1492">
      <w:pPr>
        <w:spacing w:after="0" w:line="240" w:lineRule="auto"/>
        <w:jc w:val="right"/>
        <w:rPr>
          <w:rFonts w:ascii="Arial" w:eastAsia="Times New Roman" w:hAnsi="Arial" w:cs="Arial"/>
          <w:snapToGrid w:val="0"/>
          <w:sz w:val="20"/>
          <w:szCs w:val="20"/>
        </w:rPr>
      </w:pPr>
      <w:r w:rsidRPr="00CA063A">
        <w:rPr>
          <w:rFonts w:ascii="Arial" w:eastAsia="Times New Roman" w:hAnsi="Arial" w:cs="Arial"/>
          <w:snapToGrid w:val="0"/>
          <w:sz w:val="20"/>
          <w:szCs w:val="20"/>
        </w:rPr>
        <w:t>Приложение №4</w:t>
      </w:r>
    </w:p>
    <w:p w:rsidR="007C1492" w:rsidRPr="00CA063A" w:rsidRDefault="007C1492" w:rsidP="007C1492">
      <w:pPr>
        <w:spacing w:after="0" w:line="240" w:lineRule="auto"/>
        <w:jc w:val="right"/>
        <w:rPr>
          <w:rFonts w:ascii="Arial" w:eastAsia="Times New Roman" w:hAnsi="Arial" w:cs="Arial"/>
          <w:snapToGrid w:val="0"/>
          <w:sz w:val="20"/>
          <w:szCs w:val="20"/>
        </w:rPr>
      </w:pPr>
      <w:r w:rsidRPr="00CA063A">
        <w:rPr>
          <w:rFonts w:ascii="Arial" w:eastAsia="Times New Roman" w:hAnsi="Arial" w:cs="Arial"/>
          <w:snapToGrid w:val="0"/>
          <w:sz w:val="20"/>
          <w:szCs w:val="20"/>
        </w:rPr>
        <w:t xml:space="preserve">к решению Собрания депутатов </w:t>
      </w:r>
    </w:p>
    <w:p w:rsidR="007C1492" w:rsidRPr="00CA063A" w:rsidRDefault="007C1492" w:rsidP="007C1492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</w:rPr>
      </w:pPr>
      <w:r w:rsidRPr="00CA063A">
        <w:rPr>
          <w:rFonts w:ascii="Arial" w:eastAsia="Times New Roman" w:hAnsi="Arial" w:cs="Arial"/>
          <w:snapToGrid w:val="0"/>
          <w:sz w:val="20"/>
          <w:szCs w:val="20"/>
        </w:rPr>
        <w:t xml:space="preserve">Кировского </w:t>
      </w:r>
      <w:r w:rsidRPr="00CA063A">
        <w:rPr>
          <w:rFonts w:ascii="Arial" w:eastAsia="Times New Roman" w:hAnsi="Arial" w:cs="Arial"/>
          <w:color w:val="000000"/>
          <w:sz w:val="20"/>
          <w:szCs w:val="20"/>
        </w:rPr>
        <w:t>сельского муниципального</w:t>
      </w:r>
    </w:p>
    <w:p w:rsidR="007C1492" w:rsidRPr="00CA063A" w:rsidRDefault="007C1492" w:rsidP="007C1492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  <w:r w:rsidRPr="00CA063A">
        <w:rPr>
          <w:rFonts w:ascii="Arial" w:eastAsia="Times New Roman" w:hAnsi="Arial" w:cs="Arial"/>
          <w:color w:val="000000"/>
          <w:sz w:val="20"/>
          <w:szCs w:val="20"/>
        </w:rPr>
        <w:t>образования Республики Калмыкия</w:t>
      </w:r>
      <w:r w:rsidRPr="00CA063A">
        <w:rPr>
          <w:rFonts w:ascii="Arial" w:eastAsia="Times New Roman" w:hAnsi="Arial" w:cs="Arial"/>
          <w:sz w:val="20"/>
          <w:szCs w:val="20"/>
        </w:rPr>
        <w:t xml:space="preserve"> </w:t>
      </w:r>
    </w:p>
    <w:p w:rsidR="007C1492" w:rsidRPr="00CA063A" w:rsidRDefault="007C1492" w:rsidP="007C1492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  <w:r w:rsidRPr="00CA063A">
        <w:rPr>
          <w:rFonts w:ascii="Arial" w:eastAsia="Times New Roman" w:hAnsi="Arial" w:cs="Arial"/>
          <w:sz w:val="20"/>
          <w:szCs w:val="20"/>
        </w:rPr>
        <w:t xml:space="preserve">"О  бюджете Кировского сельского </w:t>
      </w:r>
    </w:p>
    <w:p w:rsidR="007C1492" w:rsidRPr="00CA063A" w:rsidRDefault="007C1492" w:rsidP="007C1492">
      <w:pPr>
        <w:spacing w:after="0" w:line="240" w:lineRule="auto"/>
        <w:jc w:val="right"/>
        <w:rPr>
          <w:rFonts w:ascii="Arial" w:eastAsia="Times New Roman" w:hAnsi="Arial" w:cs="Arial"/>
          <w:snapToGrid w:val="0"/>
          <w:sz w:val="20"/>
          <w:szCs w:val="20"/>
        </w:rPr>
      </w:pPr>
      <w:r w:rsidRPr="00CA063A">
        <w:rPr>
          <w:rFonts w:ascii="Arial" w:eastAsia="Times New Roman" w:hAnsi="Arial" w:cs="Arial"/>
          <w:snapToGrid w:val="0"/>
          <w:sz w:val="20"/>
          <w:szCs w:val="20"/>
        </w:rPr>
        <w:t xml:space="preserve">муниципального образования Республики </w:t>
      </w:r>
    </w:p>
    <w:p w:rsidR="007C1492" w:rsidRPr="00CA063A" w:rsidRDefault="007C1492" w:rsidP="007C1492">
      <w:pPr>
        <w:spacing w:after="0" w:line="240" w:lineRule="auto"/>
        <w:jc w:val="right"/>
        <w:rPr>
          <w:rFonts w:ascii="Arial" w:eastAsia="Times New Roman" w:hAnsi="Arial" w:cs="Arial"/>
          <w:snapToGrid w:val="0"/>
          <w:sz w:val="20"/>
          <w:szCs w:val="20"/>
        </w:rPr>
      </w:pPr>
      <w:r w:rsidRPr="00CA063A">
        <w:rPr>
          <w:rFonts w:ascii="Arial" w:eastAsia="Times New Roman" w:hAnsi="Arial" w:cs="Arial"/>
          <w:snapToGrid w:val="0"/>
          <w:sz w:val="20"/>
          <w:szCs w:val="20"/>
        </w:rPr>
        <w:t>Калмыкия на 2025 год»</w:t>
      </w:r>
    </w:p>
    <w:p w:rsidR="007C1492" w:rsidRPr="00CA063A" w:rsidRDefault="007C1492" w:rsidP="007C1492">
      <w:pPr>
        <w:widowControl w:val="0"/>
        <w:spacing w:after="0" w:line="240" w:lineRule="auto"/>
        <w:ind w:right="-46"/>
        <w:jc w:val="right"/>
        <w:rPr>
          <w:rFonts w:ascii="Arial" w:eastAsia="Times New Roman" w:hAnsi="Arial" w:cs="Arial"/>
          <w:snapToGrid w:val="0"/>
        </w:rPr>
      </w:pPr>
      <w:r w:rsidRPr="00CA063A">
        <w:rPr>
          <w:rFonts w:ascii="Arial" w:hAnsi="Arial" w:cs="Arial"/>
          <w:color w:val="000000"/>
          <w:sz w:val="20"/>
          <w:szCs w:val="20"/>
        </w:rPr>
        <w:t>№105 от «27»декабря 2024 г.</w:t>
      </w:r>
    </w:p>
    <w:p w:rsidR="007C1492" w:rsidRPr="00CA063A" w:rsidRDefault="007C1492" w:rsidP="007C1492">
      <w:pPr>
        <w:spacing w:after="0" w:line="240" w:lineRule="auto"/>
        <w:jc w:val="right"/>
        <w:rPr>
          <w:rFonts w:ascii="Arial" w:eastAsia="Times New Roman" w:hAnsi="Arial" w:cs="Arial"/>
          <w:snapToGrid w:val="0"/>
          <w:sz w:val="20"/>
          <w:szCs w:val="20"/>
        </w:rPr>
      </w:pPr>
    </w:p>
    <w:tbl>
      <w:tblPr>
        <w:tblW w:w="957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7552"/>
        <w:gridCol w:w="2018"/>
      </w:tblGrid>
      <w:tr w:rsidR="007C1492" w:rsidRPr="00CA063A" w:rsidTr="007C1492">
        <w:trPr>
          <w:trHeight w:val="1368"/>
        </w:trPr>
        <w:tc>
          <w:tcPr>
            <w:tcW w:w="9570" w:type="dxa"/>
            <w:gridSpan w:val="2"/>
            <w:hideMark/>
          </w:tcPr>
          <w:p w:rsidR="007C1492" w:rsidRPr="00CA063A" w:rsidRDefault="007C1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A063A">
              <w:rPr>
                <w:rFonts w:ascii="Arial" w:eastAsia="Times New Roman" w:hAnsi="Arial" w:cs="Arial"/>
                <w:b/>
                <w:bCs/>
                <w:color w:val="000000"/>
              </w:rPr>
              <w:lastRenderedPageBreak/>
              <w:t>Программа</w:t>
            </w:r>
          </w:p>
          <w:p w:rsidR="007C1492" w:rsidRPr="00CA063A" w:rsidRDefault="007C1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A063A">
              <w:rPr>
                <w:rFonts w:ascii="Arial" w:eastAsia="Times New Roman" w:hAnsi="Arial" w:cs="Arial"/>
                <w:b/>
                <w:bCs/>
                <w:color w:val="000000"/>
              </w:rPr>
              <w:t>муниципальных внутренних заимствований</w:t>
            </w:r>
          </w:p>
          <w:p w:rsidR="007C1492" w:rsidRPr="00CA063A" w:rsidRDefault="007C1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A063A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Кировского сельского муниципального образования Республики Калмыкия </w:t>
            </w:r>
          </w:p>
          <w:p w:rsidR="007C1492" w:rsidRPr="00CA063A" w:rsidRDefault="007C1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A063A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на 2025 год </w:t>
            </w:r>
          </w:p>
        </w:tc>
      </w:tr>
      <w:tr w:rsidR="007C1492" w:rsidRPr="00CA063A" w:rsidTr="007C1492">
        <w:trPr>
          <w:trHeight w:val="303"/>
        </w:trPr>
        <w:tc>
          <w:tcPr>
            <w:tcW w:w="75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7C1492" w:rsidRPr="00CA063A" w:rsidRDefault="007C1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A063A">
              <w:rPr>
                <w:rFonts w:ascii="Arial" w:eastAsia="Times New Roman" w:hAnsi="Arial" w:cs="Arial"/>
                <w:b/>
                <w:bCs/>
                <w:color w:val="000000"/>
              </w:rPr>
              <w:t>Вид заимствований</w:t>
            </w:r>
          </w:p>
        </w:tc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7C1492" w:rsidRPr="00CA063A" w:rsidRDefault="007C1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A063A">
              <w:rPr>
                <w:rFonts w:ascii="Arial" w:eastAsia="Times New Roman" w:hAnsi="Arial" w:cs="Arial"/>
                <w:color w:val="000000"/>
              </w:rPr>
              <w:t>2025 г.</w:t>
            </w:r>
          </w:p>
        </w:tc>
      </w:tr>
      <w:tr w:rsidR="007C1492" w:rsidRPr="00CA063A" w:rsidTr="007C1492">
        <w:trPr>
          <w:trHeight w:val="261"/>
        </w:trPr>
        <w:tc>
          <w:tcPr>
            <w:tcW w:w="7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1492" w:rsidRPr="00CA063A" w:rsidRDefault="007C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Внутренние заимствования (привлечение/погашение) в том числе:</w:t>
            </w:r>
          </w:p>
        </w:tc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1492" w:rsidRPr="00CA063A" w:rsidRDefault="007C1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7C1492" w:rsidRPr="00CA063A" w:rsidTr="007C1492">
        <w:trPr>
          <w:trHeight w:val="301"/>
        </w:trPr>
        <w:tc>
          <w:tcPr>
            <w:tcW w:w="7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1492" w:rsidRPr="00CA063A" w:rsidRDefault="007C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Кредиты от кредитных организаций</w:t>
            </w:r>
          </w:p>
        </w:tc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1492" w:rsidRPr="00CA063A" w:rsidRDefault="007C1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7C1492" w:rsidRPr="00CA063A" w:rsidTr="007C1492">
        <w:trPr>
          <w:trHeight w:val="301"/>
        </w:trPr>
        <w:tc>
          <w:tcPr>
            <w:tcW w:w="7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1492" w:rsidRPr="00CA063A" w:rsidRDefault="007C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Получение кредитов от кредитных организаций</w:t>
            </w:r>
          </w:p>
        </w:tc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1492" w:rsidRPr="00CA063A" w:rsidRDefault="007C1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7C1492" w:rsidRPr="00CA063A" w:rsidTr="007C1492">
        <w:trPr>
          <w:trHeight w:val="202"/>
        </w:trPr>
        <w:tc>
          <w:tcPr>
            <w:tcW w:w="7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1492" w:rsidRPr="00CA063A" w:rsidRDefault="007C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Погашение основной суммы долга по кредитам от кредитных организаций</w:t>
            </w:r>
          </w:p>
        </w:tc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1492" w:rsidRPr="00CA063A" w:rsidRDefault="007C1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7C1492" w:rsidRPr="00CA063A" w:rsidTr="007C1492">
        <w:trPr>
          <w:trHeight w:val="455"/>
        </w:trPr>
        <w:tc>
          <w:tcPr>
            <w:tcW w:w="7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1492" w:rsidRPr="00CA063A" w:rsidRDefault="007C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1492" w:rsidRPr="00CA063A" w:rsidRDefault="007C1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7C1492" w:rsidRPr="00CA063A" w:rsidTr="007C1492">
        <w:trPr>
          <w:trHeight w:val="283"/>
        </w:trPr>
        <w:tc>
          <w:tcPr>
            <w:tcW w:w="7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1492" w:rsidRPr="00CA063A" w:rsidRDefault="007C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Получение бюджетных кредитов</w:t>
            </w:r>
          </w:p>
        </w:tc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1492" w:rsidRPr="00CA063A" w:rsidRDefault="007C1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7C1492" w:rsidRPr="00CA063A" w:rsidTr="007C1492">
        <w:trPr>
          <w:trHeight w:val="220"/>
        </w:trPr>
        <w:tc>
          <w:tcPr>
            <w:tcW w:w="7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1492" w:rsidRPr="00CA063A" w:rsidRDefault="007C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Получение бюджетных кредитов на пополнение остатков средств на счетах бюджетов </w:t>
            </w:r>
          </w:p>
        </w:tc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1492" w:rsidRPr="00CA063A" w:rsidRDefault="007C1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7C1492" w:rsidRPr="00CA063A" w:rsidTr="007C1492">
        <w:trPr>
          <w:trHeight w:val="274"/>
        </w:trPr>
        <w:tc>
          <w:tcPr>
            <w:tcW w:w="7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1492" w:rsidRPr="00CA063A" w:rsidRDefault="007C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Погашение основной суммы долга по бюджетным кредитам</w:t>
            </w:r>
          </w:p>
        </w:tc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1492" w:rsidRPr="00CA063A" w:rsidRDefault="007C1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7C1492" w:rsidRPr="00CA063A" w:rsidTr="007C1492">
        <w:trPr>
          <w:trHeight w:val="271"/>
        </w:trPr>
        <w:tc>
          <w:tcPr>
            <w:tcW w:w="7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1492" w:rsidRPr="00CA063A" w:rsidRDefault="007C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Погашение основной суммы долга по бюджетным кредитам на пополнение остатков средств на счетах бюджетов</w:t>
            </w:r>
          </w:p>
        </w:tc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1492" w:rsidRPr="00CA063A" w:rsidRDefault="007C1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</w:tr>
    </w:tbl>
    <w:p w:rsidR="007C1492" w:rsidRPr="00CA063A" w:rsidRDefault="007C1492" w:rsidP="007C1492">
      <w:pPr>
        <w:spacing w:after="0" w:line="240" w:lineRule="auto"/>
        <w:jc w:val="right"/>
        <w:rPr>
          <w:rFonts w:ascii="Arial" w:eastAsia="Times New Roman" w:hAnsi="Arial" w:cs="Arial"/>
          <w:snapToGrid w:val="0"/>
          <w:sz w:val="20"/>
          <w:szCs w:val="20"/>
        </w:rPr>
      </w:pPr>
    </w:p>
    <w:p w:rsidR="007C1492" w:rsidRPr="00CA063A" w:rsidRDefault="007C1492" w:rsidP="007C1492">
      <w:pPr>
        <w:spacing w:after="0" w:line="240" w:lineRule="auto"/>
        <w:jc w:val="right"/>
        <w:rPr>
          <w:rFonts w:ascii="Arial" w:eastAsia="Times New Roman" w:hAnsi="Arial" w:cs="Arial"/>
          <w:snapToGrid w:val="0"/>
          <w:sz w:val="20"/>
          <w:szCs w:val="20"/>
        </w:rPr>
      </w:pPr>
      <w:r w:rsidRPr="00CA063A">
        <w:rPr>
          <w:rFonts w:ascii="Arial" w:eastAsia="Times New Roman" w:hAnsi="Arial" w:cs="Arial"/>
          <w:snapToGrid w:val="0"/>
          <w:sz w:val="20"/>
          <w:szCs w:val="20"/>
        </w:rPr>
        <w:t>Приложение №5</w:t>
      </w:r>
    </w:p>
    <w:p w:rsidR="007C1492" w:rsidRPr="00CA063A" w:rsidRDefault="007C1492" w:rsidP="007C1492">
      <w:pPr>
        <w:spacing w:after="0" w:line="240" w:lineRule="auto"/>
        <w:jc w:val="right"/>
        <w:rPr>
          <w:rFonts w:ascii="Arial" w:eastAsia="Times New Roman" w:hAnsi="Arial" w:cs="Arial"/>
          <w:snapToGrid w:val="0"/>
          <w:sz w:val="20"/>
          <w:szCs w:val="20"/>
        </w:rPr>
      </w:pPr>
      <w:r w:rsidRPr="00CA063A">
        <w:rPr>
          <w:rFonts w:ascii="Arial" w:eastAsia="Times New Roman" w:hAnsi="Arial" w:cs="Arial"/>
          <w:snapToGrid w:val="0"/>
          <w:sz w:val="20"/>
          <w:szCs w:val="20"/>
        </w:rPr>
        <w:t xml:space="preserve">к решению Собрания депутатов </w:t>
      </w:r>
    </w:p>
    <w:p w:rsidR="007C1492" w:rsidRPr="00CA063A" w:rsidRDefault="007C1492" w:rsidP="007C1492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</w:rPr>
      </w:pPr>
      <w:r w:rsidRPr="00CA063A">
        <w:rPr>
          <w:rFonts w:ascii="Arial" w:eastAsia="Times New Roman" w:hAnsi="Arial" w:cs="Arial"/>
          <w:snapToGrid w:val="0"/>
          <w:sz w:val="20"/>
          <w:szCs w:val="20"/>
        </w:rPr>
        <w:t xml:space="preserve">Кировского </w:t>
      </w:r>
      <w:r w:rsidRPr="00CA063A">
        <w:rPr>
          <w:rFonts w:ascii="Arial" w:eastAsia="Times New Roman" w:hAnsi="Arial" w:cs="Arial"/>
          <w:color w:val="000000"/>
          <w:sz w:val="20"/>
          <w:szCs w:val="20"/>
        </w:rPr>
        <w:t>сельского муниципального</w:t>
      </w:r>
    </w:p>
    <w:p w:rsidR="007C1492" w:rsidRPr="00CA063A" w:rsidRDefault="007C1492" w:rsidP="007C1492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  <w:r w:rsidRPr="00CA063A">
        <w:rPr>
          <w:rFonts w:ascii="Arial" w:eastAsia="Times New Roman" w:hAnsi="Arial" w:cs="Arial"/>
          <w:color w:val="000000"/>
          <w:sz w:val="20"/>
          <w:szCs w:val="20"/>
        </w:rPr>
        <w:t>образования Республики Калмыкия</w:t>
      </w:r>
      <w:r w:rsidRPr="00CA063A">
        <w:rPr>
          <w:rFonts w:ascii="Arial" w:eastAsia="Times New Roman" w:hAnsi="Arial" w:cs="Arial"/>
          <w:sz w:val="20"/>
          <w:szCs w:val="20"/>
        </w:rPr>
        <w:t xml:space="preserve"> </w:t>
      </w:r>
    </w:p>
    <w:p w:rsidR="007C1492" w:rsidRPr="00CA063A" w:rsidRDefault="007C1492" w:rsidP="007C1492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  <w:r w:rsidRPr="00CA063A">
        <w:rPr>
          <w:rFonts w:ascii="Arial" w:eastAsia="Times New Roman" w:hAnsi="Arial" w:cs="Arial"/>
          <w:sz w:val="20"/>
          <w:szCs w:val="20"/>
        </w:rPr>
        <w:t xml:space="preserve">"О  бюджете Кировского сельского </w:t>
      </w:r>
    </w:p>
    <w:p w:rsidR="007C1492" w:rsidRPr="00CA063A" w:rsidRDefault="007C1492" w:rsidP="007C1492">
      <w:pPr>
        <w:spacing w:after="0" w:line="240" w:lineRule="auto"/>
        <w:jc w:val="right"/>
        <w:rPr>
          <w:rFonts w:ascii="Arial" w:eastAsia="Times New Roman" w:hAnsi="Arial" w:cs="Arial"/>
          <w:snapToGrid w:val="0"/>
          <w:sz w:val="20"/>
          <w:szCs w:val="20"/>
        </w:rPr>
      </w:pPr>
      <w:r w:rsidRPr="00CA063A">
        <w:rPr>
          <w:rFonts w:ascii="Arial" w:eastAsia="Times New Roman" w:hAnsi="Arial" w:cs="Arial"/>
          <w:snapToGrid w:val="0"/>
          <w:sz w:val="20"/>
          <w:szCs w:val="20"/>
        </w:rPr>
        <w:t xml:space="preserve">муниципального образования Республики </w:t>
      </w:r>
    </w:p>
    <w:p w:rsidR="007C1492" w:rsidRPr="00CA063A" w:rsidRDefault="007C1492" w:rsidP="007C1492">
      <w:pPr>
        <w:spacing w:after="0" w:line="240" w:lineRule="auto"/>
        <w:jc w:val="right"/>
        <w:rPr>
          <w:rFonts w:ascii="Arial" w:eastAsia="Times New Roman" w:hAnsi="Arial" w:cs="Arial"/>
          <w:snapToGrid w:val="0"/>
          <w:sz w:val="20"/>
          <w:szCs w:val="20"/>
        </w:rPr>
      </w:pPr>
      <w:r w:rsidRPr="00CA063A">
        <w:rPr>
          <w:rFonts w:ascii="Arial" w:eastAsia="Times New Roman" w:hAnsi="Arial" w:cs="Arial"/>
          <w:snapToGrid w:val="0"/>
          <w:sz w:val="20"/>
          <w:szCs w:val="20"/>
        </w:rPr>
        <w:t>Калмыкия на 2025 год»</w:t>
      </w:r>
    </w:p>
    <w:p w:rsidR="007C1492" w:rsidRPr="00CA063A" w:rsidRDefault="007C1492" w:rsidP="007C1492">
      <w:pPr>
        <w:widowControl w:val="0"/>
        <w:spacing w:after="0" w:line="240" w:lineRule="auto"/>
        <w:ind w:right="-46"/>
        <w:jc w:val="right"/>
        <w:rPr>
          <w:rFonts w:ascii="Arial" w:eastAsia="Times New Roman" w:hAnsi="Arial" w:cs="Arial"/>
          <w:snapToGrid w:val="0"/>
        </w:rPr>
      </w:pPr>
      <w:r w:rsidRPr="00CA063A">
        <w:rPr>
          <w:rFonts w:ascii="Arial" w:hAnsi="Arial" w:cs="Arial"/>
          <w:color w:val="000000"/>
          <w:sz w:val="20"/>
          <w:szCs w:val="20"/>
        </w:rPr>
        <w:t>№105 от «27»декабря 2024 г.</w:t>
      </w:r>
    </w:p>
    <w:p w:rsidR="007C1492" w:rsidRPr="00CA063A" w:rsidRDefault="007C1492" w:rsidP="007C1492">
      <w:pPr>
        <w:spacing w:after="0" w:line="240" w:lineRule="auto"/>
        <w:jc w:val="right"/>
        <w:rPr>
          <w:rFonts w:ascii="Arial" w:eastAsia="Times New Roman" w:hAnsi="Arial" w:cs="Arial"/>
        </w:rPr>
      </w:pPr>
    </w:p>
    <w:p w:rsidR="007C1492" w:rsidRPr="00CA063A" w:rsidRDefault="007C1492" w:rsidP="007C1492">
      <w:pPr>
        <w:spacing w:after="0" w:line="240" w:lineRule="auto"/>
        <w:rPr>
          <w:rFonts w:ascii="Arial" w:eastAsia="Times New Roman" w:hAnsi="Arial" w:cs="Arial"/>
        </w:rPr>
      </w:pPr>
    </w:p>
    <w:p w:rsidR="007C1492" w:rsidRPr="00CA063A" w:rsidRDefault="007C1492" w:rsidP="007C1492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  <w:r w:rsidRPr="00CA063A">
        <w:rPr>
          <w:rFonts w:ascii="Arial" w:eastAsia="Times New Roman" w:hAnsi="Arial" w:cs="Arial"/>
          <w:b/>
          <w:bCs/>
        </w:rPr>
        <w:t>Источники финансирования дефицита бюджета Кировского сельского муниципального образования Республики Калмыкия на 2025год</w:t>
      </w:r>
    </w:p>
    <w:p w:rsidR="007C1492" w:rsidRPr="00CA063A" w:rsidRDefault="007C1492" w:rsidP="007C1492">
      <w:pPr>
        <w:spacing w:after="0" w:line="240" w:lineRule="auto"/>
        <w:jc w:val="center"/>
        <w:rPr>
          <w:rFonts w:ascii="Arial" w:eastAsia="Times New Roman" w:hAnsi="Arial" w:cs="Arial"/>
        </w:rPr>
      </w:pPr>
    </w:p>
    <w:tbl>
      <w:tblPr>
        <w:tblW w:w="9551" w:type="dxa"/>
        <w:tblInd w:w="93" w:type="dxa"/>
        <w:tblLook w:val="00A0"/>
      </w:tblPr>
      <w:tblGrid>
        <w:gridCol w:w="953"/>
        <w:gridCol w:w="2674"/>
        <w:gridCol w:w="4623"/>
        <w:gridCol w:w="1301"/>
      </w:tblGrid>
      <w:tr w:rsidR="007C1492" w:rsidRPr="00CA063A" w:rsidTr="007C1492">
        <w:trPr>
          <w:trHeight w:val="421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C1492" w:rsidRPr="00CA063A" w:rsidRDefault="007C1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Код </w:t>
            </w:r>
            <w:r w:rsidRPr="00CA063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главы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C1492" w:rsidRPr="00CA063A" w:rsidRDefault="007C1492">
            <w:pPr>
              <w:spacing w:after="0" w:line="240" w:lineRule="auto"/>
              <w:ind w:firstLineChars="200" w:firstLine="40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sz w:val="20"/>
                <w:szCs w:val="20"/>
              </w:rPr>
              <w:t>Код  БК РФ.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C1492" w:rsidRPr="00CA063A" w:rsidRDefault="007C1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C1492" w:rsidRPr="00CA063A" w:rsidRDefault="007C1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sz w:val="20"/>
                <w:szCs w:val="20"/>
              </w:rPr>
              <w:t>Сумма тыс. руб.</w:t>
            </w:r>
          </w:p>
        </w:tc>
      </w:tr>
      <w:tr w:rsidR="007C1492" w:rsidRPr="00CA063A" w:rsidTr="007C1492">
        <w:trPr>
          <w:trHeight w:val="418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867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      01 03  00 </w:t>
            </w:r>
            <w:proofErr w:type="spellStart"/>
            <w:r w:rsidRPr="00CA063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</w:t>
            </w:r>
            <w:proofErr w:type="spellEnd"/>
            <w:r w:rsidRPr="00CA063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0000 000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Бюджетные кредиты от других бюджетов бюджетной системы РФ в валюте РФ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7C1492" w:rsidRPr="00CA063A" w:rsidTr="007C1492">
        <w:trPr>
          <w:trHeight w:val="930"/>
        </w:trPr>
        <w:tc>
          <w:tcPr>
            <w:tcW w:w="95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sz w:val="20"/>
                <w:szCs w:val="20"/>
              </w:rPr>
              <w:t xml:space="preserve">  867 01 03 00 10 0000 710</w:t>
            </w:r>
          </w:p>
        </w:tc>
        <w:tc>
          <w:tcPr>
            <w:tcW w:w="462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  <w:r w:rsidRPr="00CA063A">
              <w:rPr>
                <w:rFonts w:ascii="Arial" w:eastAsia="Times New Roman" w:hAnsi="Arial" w:cs="Arial"/>
                <w:sz w:val="20"/>
                <w:szCs w:val="20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7C1492" w:rsidRPr="00CA063A" w:rsidTr="007C1492">
        <w:trPr>
          <w:trHeight w:val="886"/>
        </w:trPr>
        <w:tc>
          <w:tcPr>
            <w:tcW w:w="9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sz w:val="20"/>
                <w:szCs w:val="20"/>
              </w:rPr>
              <w:t xml:space="preserve">  867 01 03 00 10 0000 810</w:t>
            </w:r>
          </w:p>
        </w:tc>
        <w:tc>
          <w:tcPr>
            <w:tcW w:w="46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  <w:r w:rsidRPr="00CA063A">
              <w:rPr>
                <w:rFonts w:ascii="Arial" w:eastAsia="Times New Roman" w:hAnsi="Arial" w:cs="Arial"/>
                <w:sz w:val="20"/>
                <w:szCs w:val="20"/>
              </w:rPr>
              <w:t>Погашение бюджетами сельских поселений кредитов из  других бюджетов бюджетной системы Российской Федерации в валюте Российской Федерации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7C1492" w:rsidRPr="00CA063A" w:rsidTr="007C1492">
        <w:trPr>
          <w:trHeight w:val="380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sz w:val="20"/>
                <w:szCs w:val="20"/>
              </w:rPr>
              <w:t xml:space="preserve">    01 05 00 </w:t>
            </w:r>
            <w:proofErr w:type="spellStart"/>
            <w:r w:rsidRPr="00CA063A">
              <w:rPr>
                <w:rFonts w:ascii="Arial" w:eastAsia="Times New Roman" w:hAnsi="Arial" w:cs="Arial"/>
                <w:sz w:val="20"/>
                <w:szCs w:val="20"/>
              </w:rPr>
              <w:t>00</w:t>
            </w:r>
            <w:proofErr w:type="spellEnd"/>
            <w:r w:rsidRPr="00CA063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CA063A">
              <w:rPr>
                <w:rFonts w:ascii="Arial" w:eastAsia="Times New Roman" w:hAnsi="Arial" w:cs="Arial"/>
                <w:sz w:val="20"/>
                <w:szCs w:val="20"/>
              </w:rPr>
              <w:t>00</w:t>
            </w:r>
            <w:proofErr w:type="spellEnd"/>
            <w:r w:rsidRPr="00CA063A">
              <w:rPr>
                <w:rFonts w:ascii="Arial" w:eastAsia="Times New Roman" w:hAnsi="Arial" w:cs="Arial"/>
                <w:sz w:val="20"/>
                <w:szCs w:val="20"/>
              </w:rPr>
              <w:t xml:space="preserve"> 0000 000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CA063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</w:t>
            </w:r>
          </w:p>
        </w:tc>
      </w:tr>
      <w:tr w:rsidR="007C1492" w:rsidRPr="00CA063A" w:rsidTr="007C1492">
        <w:trPr>
          <w:trHeight w:val="271"/>
        </w:trPr>
        <w:tc>
          <w:tcPr>
            <w:tcW w:w="95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ind w:firstLineChars="500" w:firstLine="1000"/>
              <w:rPr>
                <w:rFonts w:ascii="Arial" w:eastAsia="Times New Roman" w:hAnsi="Arial" w:cs="Arial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sz w:val="20"/>
                <w:szCs w:val="20"/>
              </w:rPr>
              <w:t>в т.ч.</w:t>
            </w:r>
          </w:p>
        </w:tc>
        <w:tc>
          <w:tcPr>
            <w:tcW w:w="462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7C1492" w:rsidRPr="00CA063A" w:rsidTr="007C1492">
        <w:trPr>
          <w:trHeight w:val="532"/>
        </w:trPr>
        <w:tc>
          <w:tcPr>
            <w:tcW w:w="9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sz w:val="20"/>
                <w:szCs w:val="20"/>
              </w:rPr>
              <w:t>000 01 05 02 01 10 0000 510</w:t>
            </w:r>
          </w:p>
        </w:tc>
        <w:tc>
          <w:tcPr>
            <w:tcW w:w="46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A063A">
              <w:rPr>
                <w:rFonts w:ascii="Arial" w:eastAsia="Times New Roman" w:hAnsi="Arial" w:cs="Arial"/>
                <w:sz w:val="20"/>
                <w:szCs w:val="20"/>
              </w:rPr>
              <w:t>-4035,9</w:t>
            </w:r>
          </w:p>
        </w:tc>
      </w:tr>
      <w:tr w:rsidR="007C1492" w:rsidRPr="00CA063A" w:rsidTr="007C1492">
        <w:trPr>
          <w:trHeight w:val="564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sz w:val="20"/>
                <w:szCs w:val="20"/>
              </w:rPr>
              <w:t>000 01 05 02 01 10 0000 610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A063A">
              <w:rPr>
                <w:rFonts w:ascii="Arial" w:eastAsia="Times New Roman" w:hAnsi="Arial" w:cs="Arial"/>
                <w:sz w:val="20"/>
                <w:szCs w:val="20"/>
              </w:rPr>
              <w:t>4035,9</w:t>
            </w:r>
          </w:p>
        </w:tc>
      </w:tr>
      <w:tr w:rsidR="007C1492" w:rsidRPr="00CA063A" w:rsidTr="007C1492">
        <w:trPr>
          <w:trHeight w:val="416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1492" w:rsidRPr="00CA063A" w:rsidRDefault="007C14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Итого источников внутреннего финансирования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</w:t>
            </w:r>
          </w:p>
        </w:tc>
      </w:tr>
    </w:tbl>
    <w:p w:rsidR="007C1492" w:rsidRPr="00CA063A" w:rsidRDefault="007C1492" w:rsidP="007C1492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</w:p>
    <w:p w:rsidR="007C1492" w:rsidRPr="00CA063A" w:rsidRDefault="007C1492" w:rsidP="007C1492">
      <w:pPr>
        <w:spacing w:after="0" w:line="240" w:lineRule="auto"/>
        <w:jc w:val="right"/>
        <w:rPr>
          <w:rFonts w:ascii="Arial" w:eastAsia="Times New Roman" w:hAnsi="Arial" w:cs="Arial"/>
          <w:snapToGrid w:val="0"/>
          <w:sz w:val="20"/>
          <w:szCs w:val="20"/>
        </w:rPr>
      </w:pPr>
      <w:r w:rsidRPr="00CA063A">
        <w:rPr>
          <w:rFonts w:ascii="Arial" w:eastAsia="Times New Roman" w:hAnsi="Arial" w:cs="Arial"/>
          <w:snapToGrid w:val="0"/>
          <w:sz w:val="20"/>
          <w:szCs w:val="20"/>
        </w:rPr>
        <w:t>Приложение №6</w:t>
      </w:r>
    </w:p>
    <w:p w:rsidR="007C1492" w:rsidRPr="00CA063A" w:rsidRDefault="007C1492" w:rsidP="007C1492">
      <w:pPr>
        <w:spacing w:after="0" w:line="240" w:lineRule="auto"/>
        <w:jc w:val="right"/>
        <w:rPr>
          <w:rFonts w:ascii="Arial" w:eastAsia="Times New Roman" w:hAnsi="Arial" w:cs="Arial"/>
          <w:snapToGrid w:val="0"/>
          <w:sz w:val="20"/>
          <w:szCs w:val="20"/>
        </w:rPr>
      </w:pPr>
      <w:r w:rsidRPr="00CA063A">
        <w:rPr>
          <w:rFonts w:ascii="Arial" w:eastAsia="Times New Roman" w:hAnsi="Arial" w:cs="Arial"/>
          <w:snapToGrid w:val="0"/>
          <w:sz w:val="20"/>
          <w:szCs w:val="20"/>
        </w:rPr>
        <w:t xml:space="preserve">к решению Собрания депутатов </w:t>
      </w:r>
    </w:p>
    <w:p w:rsidR="007C1492" w:rsidRPr="00CA063A" w:rsidRDefault="007C1492" w:rsidP="007C1492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</w:rPr>
      </w:pPr>
      <w:r w:rsidRPr="00CA063A">
        <w:rPr>
          <w:rFonts w:ascii="Arial" w:eastAsia="Times New Roman" w:hAnsi="Arial" w:cs="Arial"/>
          <w:snapToGrid w:val="0"/>
          <w:sz w:val="20"/>
          <w:szCs w:val="20"/>
        </w:rPr>
        <w:t xml:space="preserve">Кировского </w:t>
      </w:r>
      <w:r w:rsidRPr="00CA063A">
        <w:rPr>
          <w:rFonts w:ascii="Arial" w:eastAsia="Times New Roman" w:hAnsi="Arial" w:cs="Arial"/>
          <w:color w:val="000000"/>
          <w:sz w:val="20"/>
          <w:szCs w:val="20"/>
        </w:rPr>
        <w:t>сельского муниципального</w:t>
      </w:r>
    </w:p>
    <w:p w:rsidR="007C1492" w:rsidRPr="00CA063A" w:rsidRDefault="007C1492" w:rsidP="007C1492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  <w:r w:rsidRPr="00CA063A">
        <w:rPr>
          <w:rFonts w:ascii="Arial" w:eastAsia="Times New Roman" w:hAnsi="Arial" w:cs="Arial"/>
          <w:color w:val="000000"/>
          <w:sz w:val="20"/>
          <w:szCs w:val="20"/>
        </w:rPr>
        <w:t>образования Республики Калмыкия</w:t>
      </w:r>
      <w:r w:rsidRPr="00CA063A">
        <w:rPr>
          <w:rFonts w:ascii="Arial" w:eastAsia="Times New Roman" w:hAnsi="Arial" w:cs="Arial"/>
          <w:sz w:val="20"/>
          <w:szCs w:val="20"/>
        </w:rPr>
        <w:t xml:space="preserve"> </w:t>
      </w:r>
    </w:p>
    <w:p w:rsidR="007C1492" w:rsidRPr="00CA063A" w:rsidRDefault="007C1492" w:rsidP="007C1492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  <w:r w:rsidRPr="00CA063A">
        <w:rPr>
          <w:rFonts w:ascii="Arial" w:eastAsia="Times New Roman" w:hAnsi="Arial" w:cs="Arial"/>
          <w:sz w:val="20"/>
          <w:szCs w:val="20"/>
        </w:rPr>
        <w:lastRenderedPageBreak/>
        <w:t xml:space="preserve">"О  бюджете Кировского сельского </w:t>
      </w:r>
    </w:p>
    <w:p w:rsidR="007C1492" w:rsidRPr="00CA063A" w:rsidRDefault="007C1492" w:rsidP="007C1492">
      <w:pPr>
        <w:spacing w:after="0" w:line="240" w:lineRule="auto"/>
        <w:jc w:val="right"/>
        <w:rPr>
          <w:rFonts w:ascii="Arial" w:eastAsia="Times New Roman" w:hAnsi="Arial" w:cs="Arial"/>
          <w:snapToGrid w:val="0"/>
          <w:sz w:val="20"/>
          <w:szCs w:val="20"/>
        </w:rPr>
      </w:pPr>
      <w:r w:rsidRPr="00CA063A">
        <w:rPr>
          <w:rFonts w:ascii="Arial" w:eastAsia="Times New Roman" w:hAnsi="Arial" w:cs="Arial"/>
          <w:snapToGrid w:val="0"/>
          <w:sz w:val="20"/>
          <w:szCs w:val="20"/>
        </w:rPr>
        <w:t xml:space="preserve">муниципального образования Республики </w:t>
      </w:r>
    </w:p>
    <w:p w:rsidR="007C1492" w:rsidRPr="00CA063A" w:rsidRDefault="007C1492" w:rsidP="007C1492">
      <w:pPr>
        <w:spacing w:after="0" w:line="240" w:lineRule="auto"/>
        <w:jc w:val="right"/>
        <w:rPr>
          <w:rFonts w:ascii="Arial" w:eastAsia="Times New Roman" w:hAnsi="Arial" w:cs="Arial"/>
          <w:snapToGrid w:val="0"/>
          <w:sz w:val="20"/>
          <w:szCs w:val="20"/>
        </w:rPr>
      </w:pPr>
      <w:r w:rsidRPr="00CA063A">
        <w:rPr>
          <w:rFonts w:ascii="Arial" w:eastAsia="Times New Roman" w:hAnsi="Arial" w:cs="Arial"/>
          <w:snapToGrid w:val="0"/>
          <w:sz w:val="20"/>
          <w:szCs w:val="20"/>
        </w:rPr>
        <w:t>Калмыкия на 2025 год»</w:t>
      </w:r>
    </w:p>
    <w:p w:rsidR="007C1492" w:rsidRPr="00CA063A" w:rsidRDefault="007C1492" w:rsidP="007C1492">
      <w:pPr>
        <w:widowControl w:val="0"/>
        <w:spacing w:after="0" w:line="240" w:lineRule="auto"/>
        <w:ind w:right="-46"/>
        <w:jc w:val="right"/>
        <w:rPr>
          <w:rFonts w:ascii="Arial" w:eastAsia="Times New Roman" w:hAnsi="Arial" w:cs="Arial"/>
          <w:snapToGrid w:val="0"/>
        </w:rPr>
      </w:pPr>
      <w:r w:rsidRPr="00CA063A">
        <w:rPr>
          <w:rFonts w:ascii="Arial" w:hAnsi="Arial" w:cs="Arial"/>
          <w:color w:val="000000"/>
          <w:sz w:val="20"/>
          <w:szCs w:val="20"/>
        </w:rPr>
        <w:t>№105 от «27»декабря 2024 г.</w:t>
      </w:r>
    </w:p>
    <w:p w:rsidR="007C1492" w:rsidRPr="00CA063A" w:rsidRDefault="007C1492" w:rsidP="007C1492">
      <w:pPr>
        <w:spacing w:after="0" w:line="240" w:lineRule="auto"/>
        <w:rPr>
          <w:rFonts w:ascii="Arial" w:eastAsia="Times New Roman" w:hAnsi="Arial" w:cs="Arial"/>
        </w:rPr>
      </w:pPr>
    </w:p>
    <w:p w:rsidR="007C1492" w:rsidRPr="00CA063A" w:rsidRDefault="007C1492" w:rsidP="007C149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CA063A">
        <w:rPr>
          <w:rFonts w:ascii="Arial" w:eastAsia="Times New Roman" w:hAnsi="Arial" w:cs="Arial"/>
          <w:b/>
          <w:sz w:val="24"/>
          <w:szCs w:val="24"/>
        </w:rPr>
        <w:t xml:space="preserve">Распределение иных межбюджетных трансфертов на осуществление передаваемых полномочий из бюджета </w:t>
      </w:r>
      <w:r w:rsidRPr="00CA063A">
        <w:rPr>
          <w:rFonts w:ascii="Arial" w:eastAsia="Times New Roman" w:hAnsi="Arial" w:cs="Arial"/>
          <w:b/>
          <w:bCs/>
          <w:color w:val="000000"/>
          <w:sz w:val="24"/>
          <w:szCs w:val="24"/>
        </w:rPr>
        <w:t>Кировского</w:t>
      </w:r>
      <w:r w:rsidRPr="00CA063A">
        <w:rPr>
          <w:rFonts w:ascii="Arial" w:eastAsia="Times New Roman" w:hAnsi="Arial" w:cs="Arial"/>
          <w:b/>
          <w:sz w:val="24"/>
          <w:szCs w:val="24"/>
        </w:rPr>
        <w:t xml:space="preserve"> сельского муниципального образования Республики Калмыкия бюджету  </w:t>
      </w:r>
      <w:proofErr w:type="spellStart"/>
      <w:r w:rsidRPr="00CA063A">
        <w:rPr>
          <w:rFonts w:ascii="Arial" w:eastAsia="Times New Roman" w:hAnsi="Arial" w:cs="Arial"/>
          <w:b/>
          <w:sz w:val="24"/>
          <w:szCs w:val="24"/>
        </w:rPr>
        <w:t>Сарпинского</w:t>
      </w:r>
      <w:proofErr w:type="spellEnd"/>
      <w:r w:rsidRPr="00CA063A">
        <w:rPr>
          <w:rFonts w:ascii="Arial" w:eastAsia="Times New Roman" w:hAnsi="Arial" w:cs="Arial"/>
          <w:b/>
          <w:sz w:val="24"/>
          <w:szCs w:val="24"/>
        </w:rPr>
        <w:t xml:space="preserve"> районного муниципального образования Республики Калмыкия  на 2025 год </w:t>
      </w:r>
    </w:p>
    <w:p w:rsidR="007C1492" w:rsidRPr="00CA063A" w:rsidRDefault="007C1492" w:rsidP="007C149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tbl>
      <w:tblPr>
        <w:tblW w:w="9662" w:type="dxa"/>
        <w:tblInd w:w="91" w:type="dxa"/>
        <w:tblLook w:val="04A0"/>
      </w:tblPr>
      <w:tblGrid>
        <w:gridCol w:w="962"/>
        <w:gridCol w:w="4432"/>
        <w:gridCol w:w="4268"/>
      </w:tblGrid>
      <w:tr w:rsidR="007C1492" w:rsidRPr="00CA063A" w:rsidTr="007C1492">
        <w:trPr>
          <w:trHeight w:val="453"/>
        </w:trPr>
        <w:tc>
          <w:tcPr>
            <w:tcW w:w="96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1492" w:rsidRPr="00CA063A" w:rsidRDefault="007C14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№ </w:t>
            </w:r>
          </w:p>
          <w:p w:rsidR="007C1492" w:rsidRPr="00CA063A" w:rsidRDefault="007C14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</w:t>
            </w:r>
            <w:proofErr w:type="spellEnd"/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/</w:t>
            </w:r>
            <w:proofErr w:type="spellStart"/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43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1492" w:rsidRPr="00CA063A" w:rsidRDefault="007C14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 иных межбюджетных трансфертов</w:t>
            </w:r>
          </w:p>
        </w:tc>
        <w:tc>
          <w:tcPr>
            <w:tcW w:w="42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1492" w:rsidRPr="00CA063A" w:rsidRDefault="007C14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Всего межбюджетных трансфертов</w:t>
            </w:r>
          </w:p>
        </w:tc>
      </w:tr>
      <w:tr w:rsidR="007C1492" w:rsidRPr="00CA063A" w:rsidTr="007C1492">
        <w:trPr>
          <w:trHeight w:val="330"/>
        </w:trPr>
        <w:tc>
          <w:tcPr>
            <w:tcW w:w="96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7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Иные межбюджетные трансферты</w:t>
            </w:r>
            <w:r w:rsidRPr="00CA063A">
              <w:rPr>
                <w:rFonts w:ascii="Arial" w:eastAsia="Times New Roman" w:hAnsi="Arial" w:cs="Arial"/>
                <w:sz w:val="20"/>
                <w:szCs w:val="20"/>
              </w:rPr>
              <w:t xml:space="preserve">  на осуществление передаваемых полномочий из бюджета СМО в бюджет РМО по организации, формированию, исполнению и контролю за исполнением бюджета СМО</w:t>
            </w:r>
          </w:p>
        </w:tc>
      </w:tr>
      <w:tr w:rsidR="007C1492" w:rsidRPr="00CA063A" w:rsidTr="007C1492">
        <w:trPr>
          <w:trHeight w:val="960"/>
        </w:trPr>
        <w:tc>
          <w:tcPr>
            <w:tcW w:w="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C1492" w:rsidRPr="00CA063A" w:rsidRDefault="007C14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C1492" w:rsidRPr="00CA063A" w:rsidRDefault="007C14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Сарпинского</w:t>
            </w:r>
            <w:proofErr w:type="spellEnd"/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районного  муниципального образования Республики Калмыкия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C1492" w:rsidRPr="00CA063A" w:rsidRDefault="007C14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435,5</w:t>
            </w:r>
          </w:p>
        </w:tc>
      </w:tr>
    </w:tbl>
    <w:p w:rsidR="007C1492" w:rsidRPr="00CA063A" w:rsidRDefault="007C1492" w:rsidP="007C149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CA063A" w:rsidRPr="00CA063A" w:rsidRDefault="00CA063A" w:rsidP="00CA063A">
      <w:pPr>
        <w:ind w:firstLine="709"/>
        <w:jc w:val="center"/>
        <w:rPr>
          <w:rFonts w:ascii="Arial" w:hAnsi="Arial" w:cs="Arial"/>
          <w:b/>
          <w:sz w:val="28"/>
          <w:szCs w:val="28"/>
        </w:rPr>
      </w:pPr>
      <w:r w:rsidRPr="00CA063A">
        <w:rPr>
          <w:rFonts w:ascii="Arial" w:hAnsi="Arial" w:cs="Arial"/>
          <w:b/>
          <w:sz w:val="28"/>
          <w:szCs w:val="28"/>
        </w:rPr>
        <w:t>Пояснительная записка</w:t>
      </w:r>
    </w:p>
    <w:p w:rsidR="00CA063A" w:rsidRPr="00CA063A" w:rsidRDefault="00CA063A" w:rsidP="00CA063A">
      <w:pPr>
        <w:ind w:firstLine="709"/>
        <w:jc w:val="center"/>
        <w:rPr>
          <w:rFonts w:ascii="Arial" w:hAnsi="Arial" w:cs="Arial"/>
          <w:b/>
          <w:sz w:val="28"/>
          <w:szCs w:val="28"/>
        </w:rPr>
      </w:pPr>
      <w:r w:rsidRPr="00CA063A">
        <w:rPr>
          <w:rFonts w:ascii="Arial" w:hAnsi="Arial" w:cs="Arial"/>
          <w:b/>
          <w:sz w:val="28"/>
          <w:szCs w:val="28"/>
        </w:rPr>
        <w:t>к проекту решения Собрания депутатов Кировского СМО РК</w:t>
      </w:r>
    </w:p>
    <w:p w:rsidR="00CA063A" w:rsidRPr="00CA063A" w:rsidRDefault="00CA063A" w:rsidP="00CA063A">
      <w:pPr>
        <w:ind w:firstLine="709"/>
        <w:jc w:val="center"/>
        <w:rPr>
          <w:rFonts w:ascii="Arial" w:hAnsi="Arial" w:cs="Arial"/>
          <w:b/>
          <w:sz w:val="28"/>
          <w:szCs w:val="28"/>
        </w:rPr>
      </w:pPr>
      <w:r w:rsidRPr="00CA063A">
        <w:rPr>
          <w:rFonts w:ascii="Arial" w:hAnsi="Arial" w:cs="Arial"/>
          <w:b/>
          <w:sz w:val="28"/>
          <w:szCs w:val="28"/>
        </w:rPr>
        <w:t xml:space="preserve">«О бюджете Кировского сельского муниципального </w:t>
      </w:r>
    </w:p>
    <w:p w:rsidR="00CA063A" w:rsidRPr="00CA063A" w:rsidRDefault="00CA063A" w:rsidP="00CA063A">
      <w:pPr>
        <w:ind w:firstLine="709"/>
        <w:jc w:val="center"/>
        <w:rPr>
          <w:rFonts w:ascii="Arial" w:hAnsi="Arial" w:cs="Arial"/>
          <w:b/>
          <w:sz w:val="28"/>
          <w:szCs w:val="28"/>
        </w:rPr>
      </w:pPr>
      <w:r w:rsidRPr="00CA063A">
        <w:rPr>
          <w:rFonts w:ascii="Arial" w:hAnsi="Arial" w:cs="Arial"/>
          <w:b/>
          <w:sz w:val="28"/>
          <w:szCs w:val="28"/>
        </w:rPr>
        <w:t xml:space="preserve">образования Республики Калмыкия  на 2025 год» </w:t>
      </w:r>
    </w:p>
    <w:p w:rsidR="00CA063A" w:rsidRPr="00CA063A" w:rsidRDefault="00CA063A" w:rsidP="00CA063A">
      <w:pPr>
        <w:ind w:firstLine="709"/>
        <w:rPr>
          <w:rFonts w:ascii="Arial" w:hAnsi="Arial" w:cs="Arial"/>
          <w:b/>
          <w:sz w:val="28"/>
          <w:szCs w:val="28"/>
        </w:rPr>
      </w:pPr>
      <w:r w:rsidRPr="00CA063A">
        <w:rPr>
          <w:rFonts w:ascii="Arial" w:hAnsi="Arial" w:cs="Arial"/>
          <w:b/>
          <w:sz w:val="28"/>
          <w:szCs w:val="28"/>
        </w:rPr>
        <w:t xml:space="preserve">                                                       (2 чтение)</w:t>
      </w:r>
    </w:p>
    <w:p w:rsidR="00CA063A" w:rsidRPr="00CA063A" w:rsidRDefault="00CA063A" w:rsidP="00CA063A">
      <w:pPr>
        <w:pStyle w:val="a6"/>
        <w:jc w:val="left"/>
        <w:rPr>
          <w:rFonts w:ascii="Arial" w:hAnsi="Arial" w:cs="Arial"/>
          <w:bCs/>
          <w:szCs w:val="28"/>
        </w:rPr>
      </w:pPr>
    </w:p>
    <w:p w:rsidR="00CA063A" w:rsidRPr="00CA063A" w:rsidRDefault="00CA063A" w:rsidP="00CA063A">
      <w:pPr>
        <w:ind w:firstLine="709"/>
        <w:jc w:val="both"/>
        <w:rPr>
          <w:rFonts w:ascii="Arial" w:hAnsi="Arial" w:cs="Arial"/>
          <w:szCs w:val="24"/>
        </w:rPr>
      </w:pPr>
      <w:r w:rsidRPr="00CA063A">
        <w:rPr>
          <w:rFonts w:ascii="Arial" w:hAnsi="Arial" w:cs="Arial"/>
        </w:rPr>
        <w:t>Проект решения Собрания депутатов Кировского  СМО РК «О бюджете Кировского сельского муниципального  образования Республики Калмыкия  на 2025 год» подготовлен в соответствии с требованиями, установленными Бюджетным кодексом Российской Федерации, Положением о бюджетном процессе в Кировском СМО РК.</w:t>
      </w:r>
    </w:p>
    <w:p w:rsidR="00CA063A" w:rsidRPr="00CA063A" w:rsidRDefault="00CA063A" w:rsidP="00CA063A">
      <w:pPr>
        <w:ind w:firstLine="709"/>
        <w:jc w:val="both"/>
        <w:rPr>
          <w:rFonts w:ascii="Arial" w:hAnsi="Arial" w:cs="Arial"/>
        </w:rPr>
      </w:pPr>
      <w:r w:rsidRPr="00CA063A">
        <w:rPr>
          <w:rFonts w:ascii="Arial" w:hAnsi="Arial" w:cs="Arial"/>
        </w:rPr>
        <w:t>Основные характеристики проекта бюджета Кировского СМО РК на 2025 год, сложившиеся между I и II чтением представлены в таблице 1.</w:t>
      </w:r>
    </w:p>
    <w:p w:rsidR="00CA063A" w:rsidRPr="00CA063A" w:rsidRDefault="00CA063A" w:rsidP="00CA063A">
      <w:pPr>
        <w:rPr>
          <w:rFonts w:ascii="Arial" w:hAnsi="Arial" w:cs="Arial"/>
        </w:rPr>
      </w:pPr>
      <w:r w:rsidRPr="00CA063A">
        <w:rPr>
          <w:rFonts w:ascii="Arial" w:hAnsi="Arial" w:cs="Arial"/>
        </w:rPr>
        <w:t xml:space="preserve">                                                                                                                                   Таблица 1</w:t>
      </w:r>
    </w:p>
    <w:p w:rsidR="00CA063A" w:rsidRPr="00CA063A" w:rsidRDefault="00CA063A" w:rsidP="00CA063A">
      <w:pPr>
        <w:pStyle w:val="aa"/>
        <w:ind w:right="-166"/>
        <w:contextualSpacing/>
        <w:jc w:val="center"/>
        <w:rPr>
          <w:rFonts w:ascii="Arial" w:hAnsi="Arial" w:cs="Arial"/>
          <w:sz w:val="24"/>
          <w:szCs w:val="24"/>
          <w:lang w:val="ru-RU"/>
        </w:rPr>
      </w:pPr>
      <w:r w:rsidRPr="00CA063A">
        <w:rPr>
          <w:rFonts w:ascii="Arial" w:hAnsi="Arial" w:cs="Arial"/>
          <w:sz w:val="24"/>
          <w:szCs w:val="24"/>
        </w:rPr>
        <w:t xml:space="preserve">   </w:t>
      </w:r>
      <w:r w:rsidRPr="00CA063A">
        <w:rPr>
          <w:rFonts w:ascii="Arial" w:hAnsi="Arial" w:cs="Arial"/>
          <w:sz w:val="24"/>
          <w:szCs w:val="24"/>
        </w:rPr>
        <w:tab/>
      </w:r>
      <w:r w:rsidRPr="00CA063A">
        <w:rPr>
          <w:rFonts w:ascii="Arial" w:hAnsi="Arial" w:cs="Arial"/>
          <w:sz w:val="24"/>
          <w:szCs w:val="24"/>
        </w:rPr>
        <w:tab/>
      </w:r>
      <w:r w:rsidRPr="00CA063A">
        <w:rPr>
          <w:rFonts w:ascii="Arial" w:hAnsi="Arial" w:cs="Arial"/>
          <w:sz w:val="24"/>
          <w:szCs w:val="24"/>
        </w:rPr>
        <w:tab/>
      </w:r>
      <w:r w:rsidRPr="00CA063A">
        <w:rPr>
          <w:rFonts w:ascii="Arial" w:hAnsi="Arial" w:cs="Arial"/>
          <w:sz w:val="24"/>
          <w:szCs w:val="24"/>
        </w:rPr>
        <w:tab/>
      </w:r>
      <w:r w:rsidRPr="00CA063A">
        <w:rPr>
          <w:rFonts w:ascii="Arial" w:hAnsi="Arial" w:cs="Arial"/>
          <w:sz w:val="24"/>
          <w:szCs w:val="24"/>
        </w:rPr>
        <w:tab/>
      </w:r>
      <w:r w:rsidRPr="00CA063A">
        <w:rPr>
          <w:rFonts w:ascii="Arial" w:hAnsi="Arial" w:cs="Arial"/>
          <w:sz w:val="24"/>
          <w:szCs w:val="24"/>
        </w:rPr>
        <w:tab/>
      </w:r>
      <w:r w:rsidRPr="00CA063A">
        <w:rPr>
          <w:rFonts w:ascii="Arial" w:hAnsi="Arial" w:cs="Arial"/>
          <w:sz w:val="24"/>
          <w:szCs w:val="24"/>
        </w:rPr>
        <w:tab/>
      </w:r>
      <w:r w:rsidRPr="00CA063A">
        <w:rPr>
          <w:rFonts w:ascii="Arial" w:hAnsi="Arial" w:cs="Arial"/>
          <w:sz w:val="24"/>
          <w:szCs w:val="24"/>
        </w:rPr>
        <w:tab/>
      </w:r>
      <w:r w:rsidRPr="00CA063A">
        <w:rPr>
          <w:rFonts w:ascii="Arial" w:hAnsi="Arial" w:cs="Arial"/>
          <w:sz w:val="24"/>
          <w:szCs w:val="24"/>
          <w:lang w:val="ru-RU"/>
        </w:rPr>
        <w:t xml:space="preserve">    </w:t>
      </w:r>
      <w:r w:rsidRPr="00CA063A">
        <w:rPr>
          <w:rFonts w:ascii="Arial" w:hAnsi="Arial" w:cs="Arial"/>
          <w:sz w:val="24"/>
          <w:szCs w:val="24"/>
        </w:rPr>
        <w:t xml:space="preserve"> (тыс. рублей)</w:t>
      </w:r>
    </w:p>
    <w:p w:rsidR="00CA063A" w:rsidRPr="00CA063A" w:rsidRDefault="00CA063A" w:rsidP="00CA063A">
      <w:pPr>
        <w:pStyle w:val="aa"/>
        <w:ind w:right="-166"/>
        <w:contextualSpacing/>
        <w:jc w:val="center"/>
        <w:rPr>
          <w:rFonts w:ascii="Arial" w:hAnsi="Arial" w:cs="Arial"/>
          <w:sz w:val="24"/>
          <w:szCs w:val="24"/>
          <w:lang w:val="ru-RU"/>
        </w:rPr>
      </w:pPr>
    </w:p>
    <w:tbl>
      <w:tblPr>
        <w:tblW w:w="9608" w:type="dxa"/>
        <w:tblInd w:w="94" w:type="dxa"/>
        <w:tblLook w:val="04A0"/>
      </w:tblPr>
      <w:tblGrid>
        <w:gridCol w:w="4492"/>
        <w:gridCol w:w="1599"/>
        <w:gridCol w:w="1758"/>
        <w:gridCol w:w="1759"/>
      </w:tblGrid>
      <w:tr w:rsidR="00CA063A" w:rsidRPr="00CA063A" w:rsidTr="00CA063A">
        <w:trPr>
          <w:trHeight w:val="267"/>
        </w:trPr>
        <w:tc>
          <w:tcPr>
            <w:tcW w:w="44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063A" w:rsidRPr="00CA063A" w:rsidRDefault="00CA06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hAnsi="Arial" w:cs="Arial"/>
                <w:color w:val="000000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511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CA063A" w:rsidRPr="00CA063A" w:rsidRDefault="00CA06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hAnsi="Arial" w:cs="Arial"/>
                <w:color w:val="000000"/>
                <w:sz w:val="20"/>
                <w:szCs w:val="20"/>
              </w:rPr>
              <w:t>2025 год (проект)</w:t>
            </w:r>
          </w:p>
        </w:tc>
      </w:tr>
      <w:tr w:rsidR="00CA063A" w:rsidRPr="00CA063A" w:rsidTr="00CA063A">
        <w:trPr>
          <w:trHeight w:val="311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063A" w:rsidRPr="00CA063A" w:rsidRDefault="00CA06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063A" w:rsidRPr="00CA063A" w:rsidRDefault="00CA06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hAnsi="Arial" w:cs="Arial"/>
                <w:color w:val="000000"/>
                <w:sz w:val="20"/>
                <w:szCs w:val="20"/>
              </w:rPr>
              <w:t>I чтение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063A" w:rsidRPr="00CA063A" w:rsidRDefault="00CA06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hAnsi="Arial" w:cs="Arial"/>
                <w:color w:val="000000"/>
                <w:sz w:val="20"/>
                <w:szCs w:val="20"/>
              </w:rPr>
              <w:t>II чтение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063A" w:rsidRPr="00CA063A" w:rsidRDefault="00CA06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hAnsi="Arial" w:cs="Arial"/>
                <w:color w:val="000000"/>
                <w:sz w:val="20"/>
                <w:szCs w:val="20"/>
              </w:rPr>
              <w:t>Отклонение</w:t>
            </w:r>
          </w:p>
        </w:tc>
      </w:tr>
      <w:tr w:rsidR="00CA063A" w:rsidRPr="00CA063A" w:rsidTr="00CA063A">
        <w:trPr>
          <w:trHeight w:val="311"/>
        </w:trPr>
        <w:tc>
          <w:tcPr>
            <w:tcW w:w="4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A063A" w:rsidRPr="00CA063A" w:rsidRDefault="00CA06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hAnsi="Arial" w:cs="Arial"/>
                <w:color w:val="000000"/>
                <w:sz w:val="20"/>
                <w:szCs w:val="20"/>
              </w:rPr>
              <w:t>1. Доходы – всего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A063A" w:rsidRPr="00CA063A" w:rsidRDefault="00CA06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hAnsi="Arial" w:cs="Arial"/>
                <w:color w:val="000000"/>
                <w:sz w:val="20"/>
                <w:szCs w:val="20"/>
              </w:rPr>
              <w:t>2770,2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A063A" w:rsidRPr="00CA063A" w:rsidRDefault="00CA06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hAnsi="Arial" w:cs="Arial"/>
                <w:color w:val="000000"/>
                <w:sz w:val="20"/>
                <w:szCs w:val="20"/>
              </w:rPr>
              <w:t>4035,9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A063A" w:rsidRPr="00CA063A" w:rsidRDefault="00CA06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hAnsi="Arial" w:cs="Arial"/>
                <w:color w:val="000000"/>
                <w:sz w:val="20"/>
                <w:szCs w:val="20"/>
              </w:rPr>
              <w:t>1265,7</w:t>
            </w:r>
          </w:p>
        </w:tc>
      </w:tr>
      <w:tr w:rsidR="00CA063A" w:rsidRPr="00CA063A" w:rsidTr="00CA063A">
        <w:trPr>
          <w:trHeight w:val="214"/>
        </w:trPr>
        <w:tc>
          <w:tcPr>
            <w:tcW w:w="4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A063A" w:rsidRPr="00CA063A" w:rsidRDefault="00CA06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hAnsi="Arial" w:cs="Arial"/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A063A" w:rsidRPr="00CA063A" w:rsidRDefault="00CA06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hAnsi="Arial" w:cs="Arial"/>
                <w:color w:val="000000"/>
                <w:sz w:val="20"/>
                <w:szCs w:val="20"/>
              </w:rPr>
              <w:t>2274,7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A063A" w:rsidRPr="00CA063A" w:rsidRDefault="00CA06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hAnsi="Arial" w:cs="Arial"/>
                <w:color w:val="000000"/>
                <w:sz w:val="20"/>
                <w:szCs w:val="20"/>
              </w:rPr>
              <w:t>2685,2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A063A" w:rsidRPr="00CA063A" w:rsidRDefault="00CA06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hAnsi="Arial" w:cs="Arial"/>
                <w:color w:val="000000"/>
                <w:sz w:val="20"/>
                <w:szCs w:val="20"/>
              </w:rPr>
              <w:t>410,5</w:t>
            </w:r>
          </w:p>
        </w:tc>
      </w:tr>
      <w:tr w:rsidR="00CA063A" w:rsidRPr="00CA063A" w:rsidTr="00CA063A">
        <w:trPr>
          <w:trHeight w:val="253"/>
        </w:trPr>
        <w:tc>
          <w:tcPr>
            <w:tcW w:w="4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A063A" w:rsidRPr="00CA063A" w:rsidRDefault="00CA06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hAnsi="Arial" w:cs="Arial"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A063A" w:rsidRPr="00CA063A" w:rsidRDefault="00CA06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hAnsi="Arial" w:cs="Arial"/>
                <w:color w:val="000000"/>
                <w:sz w:val="20"/>
                <w:szCs w:val="20"/>
              </w:rPr>
              <w:t>495,5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A063A" w:rsidRPr="00CA063A" w:rsidRDefault="00CA06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hAnsi="Arial" w:cs="Arial"/>
                <w:color w:val="000000"/>
                <w:sz w:val="20"/>
                <w:szCs w:val="20"/>
              </w:rPr>
              <w:t>1350,7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A063A" w:rsidRPr="00CA063A" w:rsidRDefault="00CA06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hAnsi="Arial" w:cs="Arial"/>
                <w:color w:val="000000"/>
                <w:sz w:val="20"/>
                <w:szCs w:val="20"/>
              </w:rPr>
              <w:t>855,2</w:t>
            </w:r>
          </w:p>
        </w:tc>
      </w:tr>
      <w:tr w:rsidR="00CA063A" w:rsidRPr="00CA063A" w:rsidTr="00CA063A">
        <w:trPr>
          <w:trHeight w:val="311"/>
        </w:trPr>
        <w:tc>
          <w:tcPr>
            <w:tcW w:w="4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A063A" w:rsidRPr="00CA063A" w:rsidRDefault="00CA06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в т.ч. дотации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A063A" w:rsidRPr="00CA063A" w:rsidRDefault="00CA06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hAnsi="Arial" w:cs="Arial"/>
                <w:color w:val="000000"/>
                <w:sz w:val="20"/>
                <w:szCs w:val="20"/>
              </w:rPr>
              <w:t>258,3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A063A" w:rsidRPr="00CA063A" w:rsidRDefault="00CA06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hAnsi="Arial" w:cs="Arial"/>
                <w:color w:val="000000"/>
                <w:sz w:val="20"/>
                <w:szCs w:val="20"/>
              </w:rPr>
              <w:t>273,5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A063A" w:rsidRPr="00CA063A" w:rsidRDefault="00CA06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hAnsi="Arial" w:cs="Arial"/>
                <w:color w:val="000000"/>
                <w:sz w:val="20"/>
                <w:szCs w:val="20"/>
              </w:rPr>
              <w:t>15,2</w:t>
            </w:r>
          </w:p>
        </w:tc>
      </w:tr>
      <w:tr w:rsidR="00CA063A" w:rsidRPr="00CA063A" w:rsidTr="00CA063A">
        <w:trPr>
          <w:trHeight w:val="311"/>
        </w:trPr>
        <w:tc>
          <w:tcPr>
            <w:tcW w:w="4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A063A" w:rsidRPr="00CA063A" w:rsidRDefault="00CA06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2. Расходы – всего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A063A" w:rsidRPr="00CA063A" w:rsidRDefault="00CA06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hAnsi="Arial" w:cs="Arial"/>
                <w:color w:val="000000"/>
                <w:sz w:val="20"/>
                <w:szCs w:val="20"/>
              </w:rPr>
              <w:t>2770,2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A063A" w:rsidRPr="00CA063A" w:rsidRDefault="00CA06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hAnsi="Arial" w:cs="Arial"/>
                <w:color w:val="000000"/>
                <w:sz w:val="20"/>
                <w:szCs w:val="20"/>
              </w:rPr>
              <w:t>4035,9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A063A" w:rsidRPr="00CA063A" w:rsidRDefault="00CA06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hAnsi="Arial" w:cs="Arial"/>
                <w:color w:val="000000"/>
                <w:sz w:val="20"/>
                <w:szCs w:val="20"/>
              </w:rPr>
              <w:t>1265,7</w:t>
            </w:r>
          </w:p>
        </w:tc>
      </w:tr>
      <w:tr w:rsidR="00CA063A" w:rsidRPr="00CA063A" w:rsidTr="00CA063A">
        <w:trPr>
          <w:trHeight w:val="160"/>
        </w:trPr>
        <w:tc>
          <w:tcPr>
            <w:tcW w:w="4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A063A" w:rsidRPr="00CA063A" w:rsidRDefault="00CA06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hAnsi="Arial" w:cs="Arial"/>
                <w:color w:val="000000"/>
                <w:sz w:val="20"/>
                <w:szCs w:val="20"/>
              </w:rPr>
              <w:t>3.Дефицит (</w:t>
            </w:r>
            <w:proofErr w:type="spellStart"/>
            <w:r w:rsidRPr="00CA063A">
              <w:rPr>
                <w:rFonts w:ascii="Arial" w:hAnsi="Arial" w:cs="Arial"/>
                <w:color w:val="000000"/>
                <w:sz w:val="20"/>
                <w:szCs w:val="20"/>
              </w:rPr>
              <w:t>профицит</w:t>
            </w:r>
            <w:proofErr w:type="spellEnd"/>
            <w:r w:rsidRPr="00CA063A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A063A" w:rsidRPr="00CA063A" w:rsidRDefault="00CA06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A063A" w:rsidRPr="00CA063A" w:rsidRDefault="00CA06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A063A" w:rsidRPr="00CA063A" w:rsidRDefault="00CA06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</w:tbl>
    <w:p w:rsidR="00CA063A" w:rsidRPr="00CA063A" w:rsidRDefault="00CA063A" w:rsidP="00CA063A">
      <w:pPr>
        <w:jc w:val="both"/>
        <w:rPr>
          <w:rFonts w:ascii="Arial" w:hAnsi="Arial" w:cs="Arial"/>
          <w:sz w:val="24"/>
          <w:szCs w:val="24"/>
          <w:lang/>
        </w:rPr>
      </w:pPr>
      <w:r w:rsidRPr="00CA063A">
        <w:rPr>
          <w:rFonts w:ascii="Arial" w:hAnsi="Arial" w:cs="Arial"/>
          <w:lang/>
        </w:rPr>
        <w:t xml:space="preserve">         </w:t>
      </w:r>
    </w:p>
    <w:p w:rsidR="00CA063A" w:rsidRPr="00CA063A" w:rsidRDefault="00CA063A" w:rsidP="00CA063A">
      <w:pPr>
        <w:ind w:firstLine="709"/>
        <w:jc w:val="both"/>
        <w:rPr>
          <w:rFonts w:ascii="Arial" w:hAnsi="Arial" w:cs="Arial"/>
        </w:rPr>
      </w:pPr>
      <w:r w:rsidRPr="00CA063A">
        <w:rPr>
          <w:rFonts w:ascii="Arial" w:hAnsi="Arial" w:cs="Arial"/>
        </w:rPr>
        <w:t>Общий объем налоговых и неналоговых доходов бюджета Кировского СМО РК  на 2025 год прогнозируется в сумме 2685,2 тыс. руб., в том числе:</w:t>
      </w:r>
    </w:p>
    <w:p w:rsidR="00CA063A" w:rsidRPr="00CA063A" w:rsidRDefault="00CA063A" w:rsidP="00CA063A">
      <w:pPr>
        <w:ind w:firstLine="709"/>
        <w:jc w:val="both"/>
        <w:rPr>
          <w:rFonts w:ascii="Arial" w:hAnsi="Arial" w:cs="Arial"/>
        </w:rPr>
      </w:pPr>
      <w:r w:rsidRPr="00CA063A">
        <w:rPr>
          <w:rFonts w:ascii="Arial" w:hAnsi="Arial" w:cs="Arial"/>
        </w:rPr>
        <w:t>- налоговых доходов 2535,2 тыс. руб.;</w:t>
      </w:r>
    </w:p>
    <w:p w:rsidR="00CA063A" w:rsidRPr="00CA063A" w:rsidRDefault="00CA063A" w:rsidP="00CA063A">
      <w:pPr>
        <w:ind w:firstLine="709"/>
        <w:jc w:val="both"/>
        <w:rPr>
          <w:rFonts w:ascii="Arial" w:hAnsi="Arial" w:cs="Arial"/>
        </w:rPr>
      </w:pPr>
      <w:r w:rsidRPr="00CA063A">
        <w:rPr>
          <w:rFonts w:ascii="Arial" w:hAnsi="Arial" w:cs="Arial"/>
        </w:rPr>
        <w:t>- неналоговых доходов – 150,0 тыс. руб.</w:t>
      </w:r>
    </w:p>
    <w:p w:rsidR="00CA063A" w:rsidRPr="00CA063A" w:rsidRDefault="00CA063A" w:rsidP="00CA063A">
      <w:pPr>
        <w:ind w:firstLine="709"/>
        <w:jc w:val="both"/>
        <w:rPr>
          <w:rFonts w:ascii="Arial" w:hAnsi="Arial" w:cs="Arial"/>
        </w:rPr>
      </w:pPr>
      <w:r w:rsidRPr="00CA063A">
        <w:rPr>
          <w:rFonts w:ascii="Arial" w:hAnsi="Arial" w:cs="Arial"/>
        </w:rPr>
        <w:t>Параметры  доходов бюджета на 2025 год ко второму чтению скорректированы с учетом основных направлений бюджетной политики, налоговой и долговой политики Кировского сельского муниципального образования Республики Калмыкия на 2025 год, прогноза администраторов доходов бюджета в соответствии с изменениями, вносимыми в бюджетное и налоговое законодательства.</w:t>
      </w:r>
    </w:p>
    <w:p w:rsidR="00CA063A" w:rsidRPr="00CA063A" w:rsidRDefault="00CA063A" w:rsidP="00CA063A">
      <w:pPr>
        <w:ind w:firstLine="709"/>
        <w:jc w:val="both"/>
        <w:rPr>
          <w:rFonts w:ascii="Arial" w:hAnsi="Arial" w:cs="Arial"/>
        </w:rPr>
      </w:pPr>
      <w:r w:rsidRPr="00CA063A">
        <w:rPr>
          <w:rFonts w:ascii="Arial" w:hAnsi="Arial" w:cs="Arial"/>
        </w:rPr>
        <w:t>Основные параметры бюджета Кировского СМО РК  налоговые доходы  определены:</w:t>
      </w:r>
    </w:p>
    <w:p w:rsidR="00CA063A" w:rsidRPr="00CA063A" w:rsidRDefault="00CA063A" w:rsidP="00CA063A">
      <w:pPr>
        <w:ind w:firstLine="709"/>
        <w:jc w:val="both"/>
        <w:rPr>
          <w:rFonts w:ascii="Arial" w:hAnsi="Arial" w:cs="Arial"/>
        </w:rPr>
      </w:pPr>
      <w:r w:rsidRPr="00CA063A">
        <w:rPr>
          <w:rFonts w:ascii="Arial" w:hAnsi="Arial" w:cs="Arial"/>
        </w:rPr>
        <w:t xml:space="preserve"> на 2025 год в сумме 2535,2  тыс. руб. и в общем объеме налоговых и неналоговых доходов составляют 94,4 %; </w:t>
      </w:r>
    </w:p>
    <w:p w:rsidR="00CA063A" w:rsidRPr="00CA063A" w:rsidRDefault="00CA063A" w:rsidP="00CA063A">
      <w:pPr>
        <w:ind w:firstLine="709"/>
        <w:jc w:val="both"/>
        <w:rPr>
          <w:rFonts w:ascii="Arial" w:hAnsi="Arial" w:cs="Arial"/>
        </w:rPr>
      </w:pPr>
      <w:r w:rsidRPr="00CA063A">
        <w:rPr>
          <w:rFonts w:ascii="Arial" w:hAnsi="Arial" w:cs="Arial"/>
        </w:rPr>
        <w:t xml:space="preserve">Структура  налоговых доходов представлена в виде  налога на доходы физических лиц на 2025 год – 39,1 % или 1050,0 тыс. руб.; </w:t>
      </w:r>
    </w:p>
    <w:p w:rsidR="00CA063A" w:rsidRPr="00CA063A" w:rsidRDefault="00CA063A" w:rsidP="00CA063A">
      <w:pPr>
        <w:ind w:firstLine="709"/>
        <w:jc w:val="both"/>
        <w:rPr>
          <w:rFonts w:ascii="Arial" w:hAnsi="Arial" w:cs="Arial"/>
        </w:rPr>
      </w:pPr>
      <w:r w:rsidRPr="00CA063A">
        <w:rPr>
          <w:rFonts w:ascii="Arial" w:hAnsi="Arial" w:cs="Arial"/>
        </w:rPr>
        <w:t xml:space="preserve">Поступление </w:t>
      </w:r>
      <w:r w:rsidRPr="00CA063A">
        <w:rPr>
          <w:rFonts w:ascii="Arial" w:hAnsi="Arial" w:cs="Arial"/>
          <w:spacing w:val="6"/>
        </w:rPr>
        <w:t>единого сельскохозяйственного налога</w:t>
      </w:r>
      <w:r w:rsidRPr="00CA063A">
        <w:rPr>
          <w:rFonts w:ascii="Arial" w:hAnsi="Arial" w:cs="Arial"/>
        </w:rPr>
        <w:t xml:space="preserve"> в бюджет на 2025 год предусмотрено в сумме 730,0 тыс. руб. Прогноз на 2025 год по ЕСХН определен   администратором доходов УФНС России по Республике Калмыкия.</w:t>
      </w:r>
    </w:p>
    <w:p w:rsidR="00CA063A" w:rsidRPr="00CA063A" w:rsidRDefault="00CA063A" w:rsidP="00CA063A">
      <w:pPr>
        <w:pStyle w:val="13"/>
        <w:ind w:firstLine="709"/>
        <w:rPr>
          <w:rFonts w:ascii="Arial" w:hAnsi="Arial" w:cs="Arial"/>
          <w:sz w:val="24"/>
          <w:szCs w:val="24"/>
        </w:rPr>
      </w:pPr>
      <w:r w:rsidRPr="00CA063A">
        <w:rPr>
          <w:rFonts w:ascii="Arial" w:hAnsi="Arial" w:cs="Arial"/>
          <w:sz w:val="24"/>
          <w:szCs w:val="24"/>
        </w:rPr>
        <w:t>Поступление налога на имущество физических лиц на 2025 год  составит 38,0 тыс. руб.</w:t>
      </w:r>
    </w:p>
    <w:p w:rsidR="00CA063A" w:rsidRPr="00CA063A" w:rsidRDefault="00CA063A" w:rsidP="00CA063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A063A">
        <w:rPr>
          <w:rFonts w:ascii="Arial" w:hAnsi="Arial" w:cs="Arial"/>
        </w:rPr>
        <w:t>Прогнозируемое поступление на 2025 год доходов по земельному налогу с физических лиц составит 555,2 тыс. руб., по земельному налогу с организаций – 160,0 тыс. руб.</w:t>
      </w:r>
    </w:p>
    <w:p w:rsidR="00CA063A" w:rsidRPr="00CA063A" w:rsidRDefault="00CA063A" w:rsidP="00CA063A">
      <w:pPr>
        <w:pStyle w:val="Style3"/>
        <w:widowControl/>
        <w:spacing w:line="240" w:lineRule="auto"/>
        <w:ind w:firstLine="709"/>
        <w:rPr>
          <w:rFonts w:ascii="Arial" w:hAnsi="Arial" w:cs="Arial"/>
        </w:rPr>
      </w:pPr>
      <w:r w:rsidRPr="00CA063A">
        <w:rPr>
          <w:rStyle w:val="FontStyle322"/>
          <w:rFonts w:ascii="Arial" w:hAnsi="Arial" w:cs="Arial"/>
        </w:rPr>
        <w:t xml:space="preserve">Безвозмездные поступления в доходах бюджета </w:t>
      </w:r>
      <w:r w:rsidRPr="00CA063A">
        <w:rPr>
          <w:rFonts w:ascii="Arial" w:hAnsi="Arial" w:cs="Arial"/>
        </w:rPr>
        <w:t xml:space="preserve">Кировского СМО РК </w:t>
      </w:r>
      <w:r w:rsidRPr="00CA063A">
        <w:rPr>
          <w:rStyle w:val="FontStyle322"/>
          <w:rFonts w:ascii="Arial" w:hAnsi="Arial" w:cs="Arial"/>
        </w:rPr>
        <w:t xml:space="preserve">на 2025 год, </w:t>
      </w:r>
      <w:r w:rsidRPr="00CA063A">
        <w:rPr>
          <w:rStyle w:val="FontStyle433"/>
          <w:rFonts w:ascii="Arial" w:hAnsi="Arial" w:cs="Arial"/>
          <w:i w:val="0"/>
        </w:rPr>
        <w:t xml:space="preserve">утвержденные в первом чтении, меняются ко второму чтению бюджета с увеличением в 2025 году на 459,6 тыс. руб. </w:t>
      </w:r>
      <w:r w:rsidRPr="00CA063A">
        <w:rPr>
          <w:rStyle w:val="FontStyle322"/>
          <w:rFonts w:ascii="Arial" w:hAnsi="Arial" w:cs="Arial"/>
        </w:rPr>
        <w:t>и прогнозируются в следующих объемах:</w:t>
      </w:r>
    </w:p>
    <w:p w:rsidR="00CA063A" w:rsidRPr="00CA063A" w:rsidRDefault="00CA063A" w:rsidP="00CA063A">
      <w:pPr>
        <w:ind w:firstLine="567"/>
        <w:jc w:val="right"/>
        <w:rPr>
          <w:rFonts w:ascii="Arial" w:hAnsi="Arial" w:cs="Arial"/>
        </w:rPr>
      </w:pPr>
    </w:p>
    <w:p w:rsidR="00CA063A" w:rsidRPr="00CA063A" w:rsidRDefault="00CA063A" w:rsidP="00CA063A">
      <w:pPr>
        <w:ind w:firstLine="567"/>
        <w:jc w:val="right"/>
        <w:rPr>
          <w:rFonts w:ascii="Arial" w:hAnsi="Arial" w:cs="Arial"/>
        </w:rPr>
      </w:pPr>
    </w:p>
    <w:p w:rsidR="00CA063A" w:rsidRPr="00CA063A" w:rsidRDefault="00CA063A" w:rsidP="00CA063A">
      <w:pPr>
        <w:ind w:firstLine="567"/>
        <w:jc w:val="right"/>
        <w:rPr>
          <w:rFonts w:ascii="Arial" w:hAnsi="Arial" w:cs="Arial"/>
        </w:rPr>
      </w:pPr>
    </w:p>
    <w:p w:rsidR="00CA063A" w:rsidRPr="00CA063A" w:rsidRDefault="00CA063A" w:rsidP="00CA063A">
      <w:pPr>
        <w:ind w:firstLine="567"/>
        <w:jc w:val="right"/>
        <w:rPr>
          <w:rFonts w:ascii="Arial" w:hAnsi="Arial" w:cs="Arial"/>
        </w:rPr>
      </w:pPr>
    </w:p>
    <w:p w:rsidR="00CA063A" w:rsidRPr="00CA063A" w:rsidRDefault="00CA063A" w:rsidP="00CA063A">
      <w:pPr>
        <w:ind w:firstLine="567"/>
        <w:jc w:val="center"/>
        <w:rPr>
          <w:rFonts w:ascii="Arial" w:hAnsi="Arial" w:cs="Arial"/>
        </w:rPr>
      </w:pPr>
      <w:r w:rsidRPr="00CA063A">
        <w:rPr>
          <w:rFonts w:ascii="Arial" w:hAnsi="Arial" w:cs="Arial"/>
        </w:rPr>
        <w:t xml:space="preserve">                                                                                                                      Таблица 2</w:t>
      </w:r>
    </w:p>
    <w:p w:rsidR="00CA063A" w:rsidRPr="00CA063A" w:rsidRDefault="00CA063A" w:rsidP="00CA063A">
      <w:pPr>
        <w:pStyle w:val="aa"/>
        <w:ind w:right="-166"/>
        <w:contextualSpacing/>
        <w:jc w:val="center"/>
        <w:rPr>
          <w:rFonts w:ascii="Arial" w:hAnsi="Arial" w:cs="Arial"/>
          <w:sz w:val="24"/>
          <w:szCs w:val="24"/>
          <w:lang w:val="ru-RU"/>
        </w:rPr>
      </w:pPr>
      <w:r w:rsidRPr="00CA063A">
        <w:rPr>
          <w:rFonts w:ascii="Arial" w:hAnsi="Arial" w:cs="Arial"/>
          <w:sz w:val="24"/>
          <w:szCs w:val="24"/>
        </w:rPr>
        <w:t xml:space="preserve">   </w:t>
      </w:r>
      <w:r w:rsidRPr="00CA063A">
        <w:rPr>
          <w:rFonts w:ascii="Arial" w:hAnsi="Arial" w:cs="Arial"/>
          <w:sz w:val="24"/>
          <w:szCs w:val="24"/>
        </w:rPr>
        <w:tab/>
      </w:r>
      <w:r w:rsidRPr="00CA063A">
        <w:rPr>
          <w:rFonts w:ascii="Arial" w:hAnsi="Arial" w:cs="Arial"/>
          <w:sz w:val="24"/>
          <w:szCs w:val="24"/>
        </w:rPr>
        <w:tab/>
      </w:r>
      <w:r w:rsidRPr="00CA063A">
        <w:rPr>
          <w:rFonts w:ascii="Arial" w:hAnsi="Arial" w:cs="Arial"/>
          <w:sz w:val="24"/>
          <w:szCs w:val="24"/>
        </w:rPr>
        <w:tab/>
      </w:r>
      <w:r w:rsidRPr="00CA063A">
        <w:rPr>
          <w:rFonts w:ascii="Arial" w:hAnsi="Arial" w:cs="Arial"/>
          <w:sz w:val="24"/>
          <w:szCs w:val="24"/>
        </w:rPr>
        <w:tab/>
      </w:r>
      <w:r w:rsidRPr="00CA063A">
        <w:rPr>
          <w:rFonts w:ascii="Arial" w:hAnsi="Arial" w:cs="Arial"/>
          <w:sz w:val="24"/>
          <w:szCs w:val="24"/>
        </w:rPr>
        <w:tab/>
      </w:r>
      <w:r w:rsidRPr="00CA063A">
        <w:rPr>
          <w:rFonts w:ascii="Arial" w:hAnsi="Arial" w:cs="Arial"/>
          <w:sz w:val="24"/>
          <w:szCs w:val="24"/>
        </w:rPr>
        <w:tab/>
      </w:r>
      <w:r w:rsidRPr="00CA063A">
        <w:rPr>
          <w:rFonts w:ascii="Arial" w:hAnsi="Arial" w:cs="Arial"/>
          <w:sz w:val="24"/>
          <w:szCs w:val="24"/>
        </w:rPr>
        <w:tab/>
      </w:r>
      <w:r w:rsidRPr="00CA063A">
        <w:rPr>
          <w:rFonts w:ascii="Arial" w:hAnsi="Arial" w:cs="Arial"/>
          <w:sz w:val="24"/>
          <w:szCs w:val="24"/>
        </w:rPr>
        <w:tab/>
      </w:r>
      <w:r w:rsidRPr="00CA063A">
        <w:rPr>
          <w:rFonts w:ascii="Arial" w:hAnsi="Arial" w:cs="Arial"/>
          <w:sz w:val="24"/>
          <w:szCs w:val="24"/>
        </w:rPr>
        <w:tab/>
      </w:r>
      <w:r w:rsidRPr="00CA063A">
        <w:rPr>
          <w:rFonts w:ascii="Arial" w:hAnsi="Arial" w:cs="Arial"/>
          <w:sz w:val="24"/>
          <w:szCs w:val="24"/>
        </w:rPr>
        <w:tab/>
        <w:t xml:space="preserve">      (тыс. рублей)</w:t>
      </w:r>
    </w:p>
    <w:p w:rsidR="00CA063A" w:rsidRPr="00CA063A" w:rsidRDefault="00CA063A" w:rsidP="00CA063A">
      <w:pPr>
        <w:pStyle w:val="aa"/>
        <w:ind w:right="-166"/>
        <w:contextualSpacing/>
        <w:jc w:val="center"/>
        <w:rPr>
          <w:rFonts w:ascii="Arial" w:hAnsi="Arial" w:cs="Arial"/>
          <w:sz w:val="24"/>
          <w:szCs w:val="24"/>
          <w:lang w:val="ru-RU"/>
        </w:rPr>
      </w:pPr>
    </w:p>
    <w:tbl>
      <w:tblPr>
        <w:tblW w:w="9831" w:type="dxa"/>
        <w:tblInd w:w="94" w:type="dxa"/>
        <w:tblLook w:val="04A0"/>
      </w:tblPr>
      <w:tblGrid>
        <w:gridCol w:w="5259"/>
        <w:gridCol w:w="1559"/>
        <w:gridCol w:w="1418"/>
        <w:gridCol w:w="1595"/>
      </w:tblGrid>
      <w:tr w:rsidR="00CA063A" w:rsidRPr="00CA063A" w:rsidTr="00CA063A">
        <w:trPr>
          <w:trHeight w:val="281"/>
        </w:trPr>
        <w:tc>
          <w:tcPr>
            <w:tcW w:w="5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3A" w:rsidRPr="00CA063A" w:rsidRDefault="00CA06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Наименование показателей</w:t>
            </w:r>
          </w:p>
        </w:tc>
        <w:tc>
          <w:tcPr>
            <w:tcW w:w="45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3A" w:rsidRPr="00CA063A" w:rsidRDefault="00CA06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hAnsi="Arial" w:cs="Arial"/>
                <w:color w:val="000000"/>
                <w:sz w:val="20"/>
                <w:szCs w:val="20"/>
              </w:rPr>
              <w:t>2025 год (проект)</w:t>
            </w:r>
          </w:p>
        </w:tc>
      </w:tr>
      <w:tr w:rsidR="00CA063A" w:rsidRPr="00CA063A" w:rsidTr="00CA063A">
        <w:trPr>
          <w:trHeight w:val="2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3A" w:rsidRPr="00CA063A" w:rsidRDefault="00CA06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3A" w:rsidRPr="00CA063A" w:rsidRDefault="00CA06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hAnsi="Arial" w:cs="Arial"/>
                <w:color w:val="000000"/>
                <w:sz w:val="20"/>
                <w:szCs w:val="20"/>
              </w:rPr>
              <w:t>I чтение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3A" w:rsidRPr="00CA063A" w:rsidRDefault="00CA06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hAnsi="Arial" w:cs="Arial"/>
                <w:color w:val="000000"/>
                <w:sz w:val="20"/>
                <w:szCs w:val="20"/>
              </w:rPr>
              <w:t>II чтение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3A" w:rsidRPr="00CA063A" w:rsidRDefault="00CA06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hAnsi="Arial" w:cs="Arial"/>
                <w:color w:val="000000"/>
                <w:sz w:val="20"/>
                <w:szCs w:val="20"/>
              </w:rPr>
              <w:t>Отклонение</w:t>
            </w:r>
          </w:p>
        </w:tc>
      </w:tr>
      <w:tr w:rsidR="00CA063A" w:rsidRPr="00CA063A" w:rsidTr="00CA063A">
        <w:trPr>
          <w:trHeight w:val="302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63A" w:rsidRPr="00CA063A" w:rsidRDefault="00CA06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hAnsi="Arial" w:cs="Arial"/>
                <w:color w:val="000000"/>
                <w:sz w:val="20"/>
                <w:szCs w:val="20"/>
              </w:rPr>
              <w:t xml:space="preserve">Безвозмездные поступления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063A" w:rsidRPr="00CA063A" w:rsidRDefault="00CA063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63A">
              <w:rPr>
                <w:rFonts w:ascii="Arial" w:hAnsi="Arial" w:cs="Arial"/>
                <w:color w:val="000000"/>
                <w:sz w:val="18"/>
                <w:szCs w:val="18"/>
              </w:rPr>
              <w:t>495,5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063A" w:rsidRPr="00CA063A" w:rsidRDefault="00CA063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63A">
              <w:rPr>
                <w:rFonts w:ascii="Arial" w:hAnsi="Arial" w:cs="Arial"/>
                <w:color w:val="000000"/>
                <w:sz w:val="18"/>
                <w:szCs w:val="18"/>
              </w:rPr>
              <w:t>1350,7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063A" w:rsidRPr="00CA063A" w:rsidRDefault="00CA063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63A">
              <w:rPr>
                <w:rFonts w:ascii="Arial" w:hAnsi="Arial" w:cs="Arial"/>
                <w:color w:val="000000"/>
                <w:sz w:val="18"/>
                <w:szCs w:val="18"/>
              </w:rPr>
              <w:t>855,2</w:t>
            </w:r>
          </w:p>
        </w:tc>
      </w:tr>
      <w:tr w:rsidR="00CA063A" w:rsidRPr="00CA063A" w:rsidTr="00CA063A">
        <w:trPr>
          <w:trHeight w:val="389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63A" w:rsidRPr="00CA063A" w:rsidRDefault="00CA06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hAnsi="Arial" w:cs="Arial"/>
                <w:color w:val="000000"/>
                <w:sz w:val="20"/>
                <w:szCs w:val="20"/>
              </w:rPr>
              <w:t xml:space="preserve">дотации бюджетам сельских поселений на выравнивание бюджетной обеспеченности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063A" w:rsidRPr="00CA063A" w:rsidRDefault="00CA063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63A">
              <w:rPr>
                <w:rFonts w:ascii="Arial" w:hAnsi="Arial" w:cs="Arial"/>
                <w:color w:val="000000"/>
                <w:sz w:val="18"/>
                <w:szCs w:val="18"/>
              </w:rPr>
              <w:t>258,3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063A" w:rsidRPr="00CA063A" w:rsidRDefault="00CA063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63A">
              <w:rPr>
                <w:rFonts w:ascii="Arial" w:hAnsi="Arial" w:cs="Arial"/>
                <w:color w:val="000000"/>
                <w:sz w:val="18"/>
                <w:szCs w:val="18"/>
              </w:rPr>
              <w:t>273,5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063A" w:rsidRPr="00CA063A" w:rsidRDefault="00CA063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63A">
              <w:rPr>
                <w:rFonts w:ascii="Arial" w:hAnsi="Arial" w:cs="Arial"/>
                <w:color w:val="000000"/>
                <w:sz w:val="18"/>
                <w:szCs w:val="18"/>
              </w:rPr>
              <w:t>15,2</w:t>
            </w:r>
          </w:p>
        </w:tc>
      </w:tr>
      <w:tr w:rsidR="00CA063A" w:rsidRPr="00CA063A" w:rsidTr="00CA063A">
        <w:trPr>
          <w:trHeight w:val="480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63A" w:rsidRPr="00CA063A" w:rsidRDefault="00CA06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субъектов РФ и муниципальных образовании (межбюджетные  субсидии)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063A" w:rsidRPr="00CA063A" w:rsidRDefault="00CA063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63A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063A" w:rsidRPr="00CA063A" w:rsidRDefault="00CA063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63A">
              <w:rPr>
                <w:rFonts w:ascii="Arial" w:hAnsi="Arial" w:cs="Arial"/>
                <w:color w:val="000000"/>
                <w:sz w:val="18"/>
                <w:szCs w:val="18"/>
              </w:rPr>
              <w:t>826,1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063A" w:rsidRPr="00CA063A" w:rsidRDefault="00CA063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63A">
              <w:rPr>
                <w:rFonts w:ascii="Arial" w:hAnsi="Arial" w:cs="Arial"/>
                <w:color w:val="000000"/>
                <w:sz w:val="18"/>
                <w:szCs w:val="18"/>
              </w:rPr>
              <w:t>826,1</w:t>
            </w:r>
          </w:p>
        </w:tc>
      </w:tr>
      <w:tr w:rsidR="00CA063A" w:rsidRPr="00CA063A" w:rsidTr="00CA063A">
        <w:trPr>
          <w:trHeight w:val="274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63A" w:rsidRPr="00CA063A" w:rsidRDefault="00CA06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hAnsi="Arial" w:cs="Arial"/>
                <w:color w:val="000000"/>
                <w:sz w:val="20"/>
                <w:szCs w:val="20"/>
              </w:rPr>
              <w:t>Субвенции бюджетам бюджетной системы РФ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063A" w:rsidRPr="00CA063A" w:rsidRDefault="00CA063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63A">
              <w:rPr>
                <w:rFonts w:ascii="Arial" w:hAnsi="Arial" w:cs="Arial"/>
                <w:color w:val="000000"/>
                <w:sz w:val="18"/>
                <w:szCs w:val="18"/>
              </w:rPr>
              <w:t>167,2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063A" w:rsidRPr="00CA063A" w:rsidRDefault="00CA063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63A">
              <w:rPr>
                <w:rFonts w:ascii="Arial" w:hAnsi="Arial" w:cs="Arial"/>
                <w:color w:val="000000"/>
                <w:sz w:val="18"/>
                <w:szCs w:val="18"/>
              </w:rPr>
              <w:t>181,1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063A" w:rsidRPr="00CA063A" w:rsidRDefault="00CA063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63A">
              <w:rPr>
                <w:rFonts w:ascii="Arial" w:hAnsi="Arial" w:cs="Arial"/>
                <w:color w:val="000000"/>
                <w:sz w:val="18"/>
                <w:szCs w:val="18"/>
              </w:rPr>
              <w:t>13,9</w:t>
            </w:r>
          </w:p>
        </w:tc>
      </w:tr>
      <w:tr w:rsidR="00CA063A" w:rsidRPr="00CA063A" w:rsidTr="00CA063A">
        <w:trPr>
          <w:trHeight w:val="264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63A" w:rsidRPr="00CA063A" w:rsidRDefault="00CA06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063A" w:rsidRPr="00CA063A" w:rsidRDefault="00CA063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63A">
              <w:rPr>
                <w:rFonts w:ascii="Arial" w:hAnsi="Arial" w:cs="Arial"/>
                <w:color w:val="000000"/>
                <w:sz w:val="18"/>
                <w:szCs w:val="18"/>
              </w:rPr>
              <w:t>70,0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063A" w:rsidRPr="00CA063A" w:rsidRDefault="00CA063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63A">
              <w:rPr>
                <w:rFonts w:ascii="Arial" w:hAnsi="Arial" w:cs="Arial"/>
                <w:color w:val="000000"/>
                <w:sz w:val="18"/>
                <w:szCs w:val="18"/>
              </w:rPr>
              <w:t>70,0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063A" w:rsidRPr="00CA063A" w:rsidRDefault="00CA063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63A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CA063A" w:rsidRPr="00CA063A" w:rsidTr="00CA063A">
        <w:trPr>
          <w:trHeight w:val="140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63A" w:rsidRPr="00CA063A" w:rsidRDefault="00CA06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hAnsi="Arial" w:cs="Arial"/>
                <w:color w:val="000000"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063A" w:rsidRPr="00CA063A" w:rsidRDefault="00CA063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63A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063A" w:rsidRPr="00CA063A" w:rsidRDefault="00CA063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63A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063A" w:rsidRPr="00CA063A" w:rsidRDefault="00CA063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063A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</w:tbl>
    <w:p w:rsidR="00CA063A" w:rsidRPr="00CA063A" w:rsidRDefault="00CA063A" w:rsidP="00CA063A">
      <w:pPr>
        <w:pStyle w:val="Style3"/>
        <w:widowControl/>
        <w:spacing w:line="240" w:lineRule="auto"/>
        <w:ind w:firstLine="0"/>
        <w:rPr>
          <w:rStyle w:val="FontStyle322"/>
          <w:rFonts w:ascii="Arial" w:hAnsi="Arial" w:cs="Arial"/>
          <w:sz w:val="23"/>
          <w:szCs w:val="23"/>
        </w:rPr>
      </w:pPr>
    </w:p>
    <w:p w:rsidR="00CA063A" w:rsidRPr="00CA063A" w:rsidRDefault="00CA063A" w:rsidP="00CA063A">
      <w:pPr>
        <w:pStyle w:val="Style3"/>
        <w:widowControl/>
        <w:spacing w:line="240" w:lineRule="auto"/>
        <w:ind w:firstLine="709"/>
        <w:rPr>
          <w:rFonts w:ascii="Arial" w:hAnsi="Arial" w:cs="Arial"/>
        </w:rPr>
      </w:pPr>
      <w:r w:rsidRPr="00CA063A">
        <w:rPr>
          <w:rStyle w:val="FontStyle322"/>
          <w:rFonts w:ascii="Arial" w:hAnsi="Arial" w:cs="Arial"/>
        </w:rPr>
        <w:t xml:space="preserve">Расходы  бюджета </w:t>
      </w:r>
      <w:r w:rsidRPr="00CA063A">
        <w:rPr>
          <w:rFonts w:ascii="Arial" w:hAnsi="Arial" w:cs="Arial"/>
        </w:rPr>
        <w:t xml:space="preserve">Кировского СМО РК </w:t>
      </w:r>
      <w:r w:rsidRPr="00CA063A">
        <w:rPr>
          <w:rStyle w:val="FontStyle322"/>
          <w:rFonts w:ascii="Arial" w:hAnsi="Arial" w:cs="Arial"/>
        </w:rPr>
        <w:t xml:space="preserve">на 2025 год, </w:t>
      </w:r>
      <w:r w:rsidRPr="00CA063A">
        <w:rPr>
          <w:rStyle w:val="FontStyle433"/>
          <w:rFonts w:ascii="Arial" w:hAnsi="Arial" w:cs="Arial"/>
          <w:i w:val="0"/>
        </w:rPr>
        <w:t xml:space="preserve">утвержденные в первом чтении, меняются ко второму чтению бюджета с увеличением в 2025 году на 1265,7 тыс. руб. </w:t>
      </w:r>
      <w:r w:rsidRPr="00CA063A">
        <w:rPr>
          <w:rStyle w:val="FontStyle322"/>
          <w:rFonts w:ascii="Arial" w:hAnsi="Arial" w:cs="Arial"/>
        </w:rPr>
        <w:t>и прогнозируются в следующих объемах:</w:t>
      </w:r>
    </w:p>
    <w:p w:rsidR="00CA063A" w:rsidRPr="00CA063A" w:rsidRDefault="00CA063A" w:rsidP="00CA063A">
      <w:pPr>
        <w:pStyle w:val="aa"/>
        <w:ind w:right="-166" w:firstLine="0"/>
        <w:contextualSpacing/>
        <w:rPr>
          <w:rFonts w:ascii="Arial" w:hAnsi="Arial" w:cs="Arial"/>
          <w:sz w:val="24"/>
          <w:szCs w:val="24"/>
          <w:lang w:val="ru-RU"/>
        </w:rPr>
      </w:pPr>
    </w:p>
    <w:tbl>
      <w:tblPr>
        <w:tblW w:w="9795" w:type="dxa"/>
        <w:tblInd w:w="93" w:type="dxa"/>
        <w:tblLayout w:type="fixed"/>
        <w:tblLook w:val="04A0"/>
      </w:tblPr>
      <w:tblGrid>
        <w:gridCol w:w="960"/>
        <w:gridCol w:w="5140"/>
        <w:gridCol w:w="1285"/>
        <w:gridCol w:w="195"/>
        <w:gridCol w:w="939"/>
        <w:gridCol w:w="261"/>
        <w:gridCol w:w="1015"/>
      </w:tblGrid>
      <w:tr w:rsidR="00CA063A" w:rsidRPr="00CA063A" w:rsidTr="00CA063A">
        <w:trPr>
          <w:trHeight w:val="630"/>
        </w:trPr>
        <w:tc>
          <w:tcPr>
            <w:tcW w:w="9796" w:type="dxa"/>
            <w:gridSpan w:val="7"/>
            <w:hideMark/>
          </w:tcPr>
          <w:p w:rsidR="00CA063A" w:rsidRPr="00CA063A" w:rsidRDefault="00CA063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A063A">
              <w:rPr>
                <w:rFonts w:ascii="Arial" w:hAnsi="Arial" w:cs="Arial"/>
                <w:b/>
                <w:bCs/>
                <w:color w:val="000000"/>
              </w:rPr>
              <w:t xml:space="preserve">Распределение расходов бюджета </w:t>
            </w:r>
            <w:r w:rsidRPr="00CA063A">
              <w:rPr>
                <w:rFonts w:ascii="Arial" w:hAnsi="Arial" w:cs="Arial"/>
                <w:b/>
              </w:rPr>
              <w:t>Кировского</w:t>
            </w:r>
            <w:r w:rsidRPr="00CA063A">
              <w:rPr>
                <w:rFonts w:ascii="Arial" w:hAnsi="Arial" w:cs="Arial"/>
                <w:b/>
                <w:bCs/>
                <w:color w:val="000000"/>
              </w:rPr>
              <w:t xml:space="preserve"> СМО РК </w:t>
            </w:r>
          </w:p>
          <w:p w:rsidR="00CA063A" w:rsidRPr="00CA063A" w:rsidRDefault="00CA063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063A">
              <w:rPr>
                <w:rFonts w:ascii="Arial" w:hAnsi="Arial" w:cs="Arial"/>
                <w:b/>
                <w:bCs/>
                <w:color w:val="000000"/>
              </w:rPr>
              <w:t xml:space="preserve">на 2024 годы в разрезе разделов подразделов </w:t>
            </w:r>
          </w:p>
          <w:p w:rsidR="00CA063A" w:rsidRPr="00CA063A" w:rsidRDefault="00CA063A">
            <w:pPr>
              <w:jc w:val="right"/>
              <w:rPr>
                <w:rFonts w:ascii="Arial" w:hAnsi="Arial" w:cs="Arial"/>
                <w:color w:val="000000"/>
              </w:rPr>
            </w:pPr>
            <w:r w:rsidRPr="00CA063A">
              <w:rPr>
                <w:rFonts w:ascii="Arial" w:hAnsi="Arial" w:cs="Arial"/>
                <w:color w:val="000000"/>
              </w:rPr>
              <w:t xml:space="preserve">Таблица 3 </w:t>
            </w:r>
          </w:p>
          <w:p w:rsidR="00CA063A" w:rsidRPr="00CA063A" w:rsidRDefault="00CA063A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A063A">
              <w:rPr>
                <w:rFonts w:ascii="Arial" w:hAnsi="Arial" w:cs="Arial"/>
                <w:color w:val="000000"/>
              </w:rPr>
              <w:t>(тыс. руб.)</w:t>
            </w:r>
          </w:p>
        </w:tc>
      </w:tr>
      <w:tr w:rsidR="00CA063A" w:rsidRPr="00CA063A" w:rsidTr="00CA063A">
        <w:trPr>
          <w:trHeight w:val="74"/>
        </w:trPr>
        <w:tc>
          <w:tcPr>
            <w:tcW w:w="960" w:type="dxa"/>
            <w:noWrap/>
            <w:vAlign w:val="bottom"/>
            <w:hideMark/>
          </w:tcPr>
          <w:p w:rsidR="00CA063A" w:rsidRPr="00CA063A" w:rsidRDefault="00CA063A">
            <w:pPr>
              <w:rPr>
                <w:rFonts w:ascii="Arial" w:hAnsi="Arial" w:cs="Arial"/>
              </w:rPr>
            </w:pPr>
          </w:p>
        </w:tc>
        <w:tc>
          <w:tcPr>
            <w:tcW w:w="5141" w:type="dxa"/>
            <w:noWrap/>
            <w:vAlign w:val="bottom"/>
            <w:hideMark/>
          </w:tcPr>
          <w:p w:rsidR="00CA063A" w:rsidRPr="00CA063A" w:rsidRDefault="00CA063A">
            <w:pPr>
              <w:rPr>
                <w:rFonts w:ascii="Arial" w:hAnsi="Arial" w:cs="Arial"/>
              </w:rPr>
            </w:pPr>
          </w:p>
        </w:tc>
        <w:tc>
          <w:tcPr>
            <w:tcW w:w="1480" w:type="dxa"/>
            <w:gridSpan w:val="2"/>
            <w:noWrap/>
            <w:vAlign w:val="bottom"/>
            <w:hideMark/>
          </w:tcPr>
          <w:p w:rsidR="00CA063A" w:rsidRPr="00CA063A" w:rsidRDefault="00CA063A">
            <w:pPr>
              <w:rPr>
                <w:rFonts w:ascii="Arial" w:hAnsi="Arial" w:cs="Arial"/>
              </w:rPr>
            </w:pPr>
          </w:p>
        </w:tc>
        <w:tc>
          <w:tcPr>
            <w:tcW w:w="1200" w:type="dxa"/>
            <w:gridSpan w:val="2"/>
            <w:noWrap/>
            <w:vAlign w:val="bottom"/>
            <w:hideMark/>
          </w:tcPr>
          <w:p w:rsidR="00CA063A" w:rsidRPr="00CA063A" w:rsidRDefault="00CA063A">
            <w:pPr>
              <w:rPr>
                <w:rFonts w:ascii="Arial" w:hAnsi="Arial" w:cs="Arial"/>
              </w:rPr>
            </w:pPr>
          </w:p>
        </w:tc>
        <w:tc>
          <w:tcPr>
            <w:tcW w:w="1015" w:type="dxa"/>
            <w:noWrap/>
            <w:vAlign w:val="bottom"/>
            <w:hideMark/>
          </w:tcPr>
          <w:p w:rsidR="00CA063A" w:rsidRPr="00CA063A" w:rsidRDefault="00CA063A">
            <w:pPr>
              <w:rPr>
                <w:rFonts w:ascii="Arial" w:hAnsi="Arial" w:cs="Arial"/>
              </w:rPr>
            </w:pPr>
          </w:p>
        </w:tc>
      </w:tr>
      <w:tr w:rsidR="00CA063A" w:rsidRPr="00CA063A" w:rsidTr="00CA063A">
        <w:trPr>
          <w:trHeight w:val="30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3A" w:rsidRPr="00CA063A" w:rsidRDefault="00CA06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hAnsi="Arial" w:cs="Arial"/>
                <w:color w:val="000000"/>
                <w:sz w:val="20"/>
                <w:szCs w:val="20"/>
              </w:rPr>
              <w:t xml:space="preserve">№ </w:t>
            </w:r>
            <w:proofErr w:type="spellStart"/>
            <w:r w:rsidRPr="00CA063A">
              <w:rPr>
                <w:rFonts w:ascii="Arial" w:hAnsi="Arial" w:cs="Arial"/>
                <w:color w:val="000000"/>
                <w:sz w:val="20"/>
                <w:szCs w:val="20"/>
              </w:rPr>
              <w:t>п</w:t>
            </w:r>
            <w:proofErr w:type="spellEnd"/>
            <w:r w:rsidRPr="00CA063A"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  <w:proofErr w:type="spellStart"/>
            <w:r w:rsidRPr="00CA063A">
              <w:rPr>
                <w:rFonts w:ascii="Arial" w:hAnsi="Arial" w:cs="Arial"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14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3A" w:rsidRPr="00CA063A" w:rsidRDefault="00CA06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hAnsi="Arial" w:cs="Arial"/>
                <w:color w:val="000000"/>
                <w:sz w:val="20"/>
                <w:szCs w:val="20"/>
              </w:rPr>
              <w:t>Наименование программы</w:t>
            </w:r>
          </w:p>
        </w:tc>
        <w:tc>
          <w:tcPr>
            <w:tcW w:w="36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3A" w:rsidRPr="00CA063A" w:rsidRDefault="00CA06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hAnsi="Arial" w:cs="Arial"/>
                <w:color w:val="000000"/>
                <w:sz w:val="20"/>
                <w:szCs w:val="20"/>
              </w:rPr>
              <w:t>2025 год (проект)</w:t>
            </w:r>
          </w:p>
        </w:tc>
      </w:tr>
      <w:tr w:rsidR="00CA063A" w:rsidRPr="00CA063A" w:rsidTr="00CA063A">
        <w:trPr>
          <w:trHeight w:val="300"/>
        </w:trPr>
        <w:tc>
          <w:tcPr>
            <w:tcW w:w="9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3A" w:rsidRPr="00CA063A" w:rsidRDefault="00CA06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4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3A" w:rsidRPr="00CA063A" w:rsidRDefault="00CA06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3A" w:rsidRPr="00CA063A" w:rsidRDefault="00CA06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hAnsi="Arial" w:cs="Arial"/>
                <w:color w:val="000000"/>
                <w:sz w:val="20"/>
                <w:szCs w:val="20"/>
              </w:rPr>
              <w:t>I чтение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3A" w:rsidRPr="00CA063A" w:rsidRDefault="00CA06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hAnsi="Arial" w:cs="Arial"/>
                <w:color w:val="000000"/>
                <w:sz w:val="20"/>
                <w:szCs w:val="20"/>
              </w:rPr>
              <w:t>II чтение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3A" w:rsidRPr="00CA063A" w:rsidRDefault="00CA06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hAnsi="Arial" w:cs="Arial"/>
                <w:color w:val="000000"/>
                <w:sz w:val="20"/>
                <w:szCs w:val="20"/>
              </w:rPr>
              <w:t>Отклонение</w:t>
            </w:r>
          </w:p>
        </w:tc>
      </w:tr>
      <w:tr w:rsidR="00CA063A" w:rsidRPr="00CA063A" w:rsidTr="00CA063A">
        <w:trPr>
          <w:trHeight w:val="18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63A" w:rsidRPr="00CA063A" w:rsidRDefault="00CA06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063A" w:rsidRPr="00CA063A" w:rsidRDefault="00CA063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A063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Общий объем расходов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063A" w:rsidRPr="00CA063A" w:rsidRDefault="00CA063A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A063A">
              <w:rPr>
                <w:rFonts w:ascii="Arial" w:hAnsi="Arial" w:cs="Arial"/>
                <w:b/>
                <w:bCs/>
                <w:color w:val="000000"/>
              </w:rPr>
              <w:t>2770,2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063A" w:rsidRPr="00CA063A" w:rsidRDefault="00CA063A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A063A">
              <w:rPr>
                <w:rFonts w:ascii="Arial" w:hAnsi="Arial" w:cs="Arial"/>
                <w:b/>
                <w:bCs/>
                <w:color w:val="000000"/>
              </w:rPr>
              <w:t>4035,9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063A" w:rsidRPr="00CA063A" w:rsidRDefault="00CA063A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CA063A">
              <w:rPr>
                <w:rFonts w:ascii="Arial" w:hAnsi="Arial" w:cs="Arial"/>
                <w:b/>
                <w:color w:val="000000"/>
              </w:rPr>
              <w:t>1265,7</w:t>
            </w:r>
          </w:p>
        </w:tc>
      </w:tr>
      <w:tr w:rsidR="00CA063A" w:rsidRPr="00CA063A" w:rsidTr="00CA063A">
        <w:trPr>
          <w:trHeight w:val="47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63A" w:rsidRPr="00CA063A" w:rsidRDefault="00CA06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063A" w:rsidRPr="00CA063A" w:rsidRDefault="00CA063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A063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ОБЩЕГОСУДАРСТВЕННЫЕ ВОПРОСЫ всего, в том числе: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063A" w:rsidRPr="00CA063A" w:rsidRDefault="00CA063A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A063A">
              <w:rPr>
                <w:rFonts w:ascii="Arial" w:hAnsi="Arial" w:cs="Arial"/>
                <w:b/>
                <w:bCs/>
                <w:color w:val="000000"/>
              </w:rPr>
              <w:t>1665,0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063A" w:rsidRPr="00CA063A" w:rsidRDefault="00CA063A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A063A">
              <w:rPr>
                <w:rFonts w:ascii="Arial" w:hAnsi="Arial" w:cs="Arial"/>
                <w:b/>
                <w:bCs/>
                <w:color w:val="000000"/>
              </w:rPr>
              <w:t>1695,2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063A" w:rsidRPr="00CA063A" w:rsidRDefault="00CA063A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A063A">
              <w:rPr>
                <w:rFonts w:ascii="Arial" w:hAnsi="Arial" w:cs="Arial"/>
                <w:b/>
                <w:bCs/>
                <w:color w:val="000000"/>
              </w:rPr>
              <w:t>30,2</w:t>
            </w:r>
          </w:p>
        </w:tc>
      </w:tr>
      <w:tr w:rsidR="00CA063A" w:rsidRPr="00CA063A" w:rsidTr="00CA063A">
        <w:trPr>
          <w:trHeight w:val="70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63A" w:rsidRPr="00CA063A" w:rsidRDefault="00CA06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063A" w:rsidRPr="00CA063A" w:rsidRDefault="00CA06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hAnsi="Arial" w:cs="Arial"/>
                <w:color w:val="000000"/>
                <w:sz w:val="20"/>
                <w:szCs w:val="20"/>
              </w:rPr>
              <w:t>1.Функционирование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063A" w:rsidRPr="00CA063A" w:rsidRDefault="00CA063A">
            <w:pPr>
              <w:jc w:val="right"/>
              <w:rPr>
                <w:rFonts w:ascii="Arial" w:hAnsi="Arial" w:cs="Arial"/>
                <w:color w:val="000000"/>
              </w:rPr>
            </w:pPr>
            <w:r w:rsidRPr="00CA063A">
              <w:rPr>
                <w:rFonts w:ascii="Arial" w:hAnsi="Arial" w:cs="Arial"/>
                <w:color w:val="000000"/>
              </w:rPr>
              <w:t>700,0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063A" w:rsidRPr="00CA063A" w:rsidRDefault="00CA063A">
            <w:pPr>
              <w:jc w:val="right"/>
              <w:rPr>
                <w:rFonts w:ascii="Arial" w:hAnsi="Arial" w:cs="Arial"/>
                <w:color w:val="000000"/>
              </w:rPr>
            </w:pPr>
            <w:r w:rsidRPr="00CA063A">
              <w:rPr>
                <w:rFonts w:ascii="Arial" w:hAnsi="Arial" w:cs="Arial"/>
                <w:color w:val="000000"/>
              </w:rPr>
              <w:t>700,0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063A" w:rsidRPr="00CA063A" w:rsidRDefault="00CA063A">
            <w:pPr>
              <w:jc w:val="right"/>
              <w:rPr>
                <w:rFonts w:ascii="Arial" w:hAnsi="Arial" w:cs="Arial"/>
                <w:color w:val="000000"/>
              </w:rPr>
            </w:pPr>
            <w:r w:rsidRPr="00CA063A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CA063A" w:rsidRPr="00CA063A" w:rsidTr="00CA063A">
        <w:trPr>
          <w:trHeight w:val="8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63A" w:rsidRPr="00CA063A" w:rsidRDefault="00CA06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063A" w:rsidRPr="00CA063A" w:rsidRDefault="00CA06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hAnsi="Arial" w:cs="Arial"/>
                <w:color w:val="000000"/>
                <w:sz w:val="20"/>
                <w:szCs w:val="20"/>
              </w:rPr>
              <w:t>2.Функционирование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063A" w:rsidRPr="00CA063A" w:rsidRDefault="00CA063A">
            <w:pPr>
              <w:jc w:val="right"/>
              <w:rPr>
                <w:rFonts w:ascii="Arial" w:hAnsi="Arial" w:cs="Arial"/>
                <w:color w:val="000000"/>
              </w:rPr>
            </w:pPr>
            <w:r w:rsidRPr="00CA063A">
              <w:rPr>
                <w:rFonts w:ascii="Arial" w:hAnsi="Arial" w:cs="Arial"/>
                <w:color w:val="000000"/>
              </w:rPr>
              <w:t>865,0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063A" w:rsidRPr="00CA063A" w:rsidRDefault="00CA063A">
            <w:pPr>
              <w:jc w:val="right"/>
              <w:rPr>
                <w:rFonts w:ascii="Arial" w:hAnsi="Arial" w:cs="Arial"/>
                <w:color w:val="000000"/>
              </w:rPr>
            </w:pPr>
            <w:r w:rsidRPr="00CA063A">
              <w:rPr>
                <w:rFonts w:ascii="Arial" w:hAnsi="Arial" w:cs="Arial"/>
                <w:color w:val="000000"/>
              </w:rPr>
              <w:t>895,2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063A" w:rsidRPr="00CA063A" w:rsidRDefault="00CA063A">
            <w:pPr>
              <w:jc w:val="right"/>
              <w:rPr>
                <w:rFonts w:ascii="Arial" w:hAnsi="Arial" w:cs="Arial"/>
                <w:color w:val="000000"/>
              </w:rPr>
            </w:pPr>
            <w:r w:rsidRPr="00CA063A">
              <w:rPr>
                <w:rFonts w:ascii="Arial" w:hAnsi="Arial" w:cs="Arial"/>
                <w:color w:val="000000"/>
              </w:rPr>
              <w:t>30,2</w:t>
            </w:r>
          </w:p>
        </w:tc>
      </w:tr>
      <w:tr w:rsidR="00CA063A" w:rsidRPr="00CA063A" w:rsidTr="00CA063A">
        <w:trPr>
          <w:trHeight w:val="26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63A" w:rsidRPr="00CA063A" w:rsidRDefault="00CA06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063A" w:rsidRPr="00CA063A" w:rsidRDefault="00CA06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hAnsi="Arial" w:cs="Arial"/>
                <w:color w:val="000000"/>
                <w:sz w:val="20"/>
                <w:szCs w:val="20"/>
              </w:rPr>
              <w:t>3.Обеспечение проведения выборов и референдумов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063A" w:rsidRPr="00CA063A" w:rsidRDefault="00CA063A">
            <w:pPr>
              <w:jc w:val="right"/>
              <w:rPr>
                <w:rFonts w:ascii="Arial" w:hAnsi="Arial" w:cs="Arial"/>
                <w:color w:val="000000"/>
              </w:rPr>
            </w:pPr>
            <w:r w:rsidRPr="00CA063A"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063A" w:rsidRPr="00CA063A" w:rsidRDefault="00CA063A">
            <w:pPr>
              <w:jc w:val="right"/>
              <w:rPr>
                <w:rFonts w:ascii="Arial" w:hAnsi="Arial" w:cs="Arial"/>
                <w:color w:val="000000"/>
              </w:rPr>
            </w:pPr>
            <w:r w:rsidRPr="00CA063A"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063A" w:rsidRPr="00CA063A" w:rsidRDefault="00CA063A">
            <w:pPr>
              <w:rPr>
                <w:rFonts w:ascii="Arial" w:hAnsi="Arial" w:cs="Arial"/>
                <w:color w:val="000000"/>
              </w:rPr>
            </w:pPr>
            <w:r w:rsidRPr="00CA063A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CA063A" w:rsidRPr="00CA063A" w:rsidTr="00CA063A">
        <w:trPr>
          <w:trHeight w:val="28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63A" w:rsidRPr="00CA063A" w:rsidRDefault="00CA06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063A" w:rsidRPr="00CA063A" w:rsidRDefault="00CA06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hAnsi="Arial" w:cs="Arial"/>
                <w:color w:val="000000"/>
                <w:sz w:val="20"/>
                <w:szCs w:val="20"/>
              </w:rPr>
              <w:t>4.Другие общегосударственные вопросы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063A" w:rsidRPr="00CA063A" w:rsidRDefault="00CA063A">
            <w:pPr>
              <w:rPr>
                <w:rFonts w:ascii="Arial" w:hAnsi="Arial" w:cs="Arial"/>
                <w:color w:val="000000"/>
              </w:rPr>
            </w:pPr>
            <w:r w:rsidRPr="00CA063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063A" w:rsidRPr="00CA063A" w:rsidRDefault="00CA063A">
            <w:pPr>
              <w:rPr>
                <w:rFonts w:ascii="Arial" w:hAnsi="Arial" w:cs="Arial"/>
                <w:color w:val="000000"/>
              </w:rPr>
            </w:pPr>
            <w:r w:rsidRPr="00CA063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063A" w:rsidRPr="00CA063A" w:rsidRDefault="00CA063A">
            <w:pPr>
              <w:rPr>
                <w:rFonts w:ascii="Arial" w:hAnsi="Arial" w:cs="Arial"/>
                <w:color w:val="000000"/>
              </w:rPr>
            </w:pPr>
            <w:r w:rsidRPr="00CA063A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CA063A" w:rsidRPr="00CA063A" w:rsidTr="00CA063A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63A" w:rsidRPr="00CA063A" w:rsidRDefault="00CA06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063A" w:rsidRPr="00CA063A" w:rsidRDefault="00CA063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A063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063A" w:rsidRPr="00CA063A" w:rsidRDefault="00CA063A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A063A">
              <w:rPr>
                <w:rFonts w:ascii="Arial" w:hAnsi="Arial" w:cs="Arial"/>
                <w:b/>
                <w:bCs/>
                <w:color w:val="000000"/>
              </w:rPr>
              <w:t>167,2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063A" w:rsidRPr="00CA063A" w:rsidRDefault="00CA063A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A063A">
              <w:rPr>
                <w:rFonts w:ascii="Arial" w:hAnsi="Arial" w:cs="Arial"/>
                <w:b/>
                <w:bCs/>
                <w:color w:val="000000"/>
              </w:rPr>
              <w:t>181,2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063A" w:rsidRPr="00CA063A" w:rsidRDefault="00CA063A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CA063A">
              <w:rPr>
                <w:rFonts w:ascii="Arial" w:hAnsi="Arial" w:cs="Arial"/>
                <w:b/>
                <w:color w:val="000000"/>
              </w:rPr>
              <w:t>14,0</w:t>
            </w:r>
          </w:p>
        </w:tc>
      </w:tr>
      <w:tr w:rsidR="00CA063A" w:rsidRPr="00CA063A" w:rsidTr="00CA063A">
        <w:trPr>
          <w:trHeight w:val="6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63A" w:rsidRPr="00CA063A" w:rsidRDefault="00CA06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5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063A" w:rsidRPr="00CA063A" w:rsidRDefault="00CA063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A063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ДЕЯТЕЛЬНОСТЬ, в том числе: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063A" w:rsidRPr="00CA063A" w:rsidRDefault="00CA063A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A063A">
              <w:rPr>
                <w:rFonts w:ascii="Arial" w:hAnsi="Arial" w:cs="Arial"/>
                <w:b/>
                <w:bCs/>
                <w:color w:val="000000"/>
              </w:rPr>
              <w:t>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063A" w:rsidRPr="00CA063A" w:rsidRDefault="00CA063A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A063A">
              <w:rPr>
                <w:rFonts w:ascii="Arial" w:hAnsi="Arial" w:cs="Arial"/>
                <w:b/>
                <w:bCs/>
                <w:color w:val="000000"/>
              </w:rPr>
              <w:t>2,0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063A" w:rsidRPr="00CA063A" w:rsidRDefault="00CA063A">
            <w:pPr>
              <w:jc w:val="right"/>
              <w:rPr>
                <w:rFonts w:ascii="Arial" w:hAnsi="Arial" w:cs="Arial"/>
                <w:color w:val="000000"/>
              </w:rPr>
            </w:pPr>
            <w:r w:rsidRPr="00CA063A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CA063A" w:rsidRPr="00CA063A" w:rsidTr="00CA063A">
        <w:trPr>
          <w:trHeight w:val="69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63A" w:rsidRPr="00CA063A" w:rsidRDefault="00CA06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063A" w:rsidRPr="00CA063A" w:rsidRDefault="00CA06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hAnsi="Arial" w:cs="Arial"/>
                <w:color w:val="000000"/>
                <w:sz w:val="20"/>
                <w:szCs w:val="20"/>
              </w:rPr>
              <w:t>1.Защита населения  и территорий от чрезвычайных ситуаций природного и техногенного характера, пожарная безопасность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063A" w:rsidRPr="00CA063A" w:rsidRDefault="00CA063A">
            <w:pPr>
              <w:jc w:val="right"/>
              <w:rPr>
                <w:rFonts w:ascii="Arial" w:hAnsi="Arial" w:cs="Arial"/>
                <w:color w:val="000000"/>
              </w:rPr>
            </w:pPr>
            <w:r w:rsidRPr="00CA063A">
              <w:rPr>
                <w:rFonts w:ascii="Arial" w:hAnsi="Arial" w:cs="Arial"/>
                <w:color w:val="000000"/>
              </w:rPr>
              <w:t>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063A" w:rsidRPr="00CA063A" w:rsidRDefault="00CA063A">
            <w:pPr>
              <w:jc w:val="right"/>
              <w:rPr>
                <w:rFonts w:ascii="Arial" w:hAnsi="Arial" w:cs="Arial"/>
                <w:color w:val="000000"/>
              </w:rPr>
            </w:pPr>
            <w:r w:rsidRPr="00CA063A">
              <w:rPr>
                <w:rFonts w:ascii="Arial" w:hAnsi="Arial" w:cs="Arial"/>
                <w:color w:val="000000"/>
              </w:rPr>
              <w:t>2,0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063A" w:rsidRPr="00CA063A" w:rsidRDefault="00CA063A">
            <w:pPr>
              <w:jc w:val="right"/>
              <w:rPr>
                <w:rFonts w:ascii="Arial" w:hAnsi="Arial" w:cs="Arial"/>
                <w:color w:val="000000"/>
              </w:rPr>
            </w:pPr>
            <w:r w:rsidRPr="00CA063A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CA063A" w:rsidRPr="00CA063A" w:rsidTr="00CA063A">
        <w:trPr>
          <w:trHeight w:val="26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63A" w:rsidRPr="00CA063A" w:rsidRDefault="00CA06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063A" w:rsidRPr="00CA063A" w:rsidRDefault="00CA063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A063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НАЦИОНАЛЬНАЯ ЭКОНОМИКА, в том числе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063A" w:rsidRPr="00CA063A" w:rsidRDefault="00CA063A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A063A">
              <w:rPr>
                <w:rFonts w:ascii="Arial" w:hAnsi="Arial" w:cs="Arial"/>
                <w:b/>
                <w:bCs/>
                <w:color w:val="000000"/>
              </w:rPr>
              <w:t>340,0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063A" w:rsidRPr="00CA063A" w:rsidRDefault="00CA063A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A063A">
              <w:rPr>
                <w:rFonts w:ascii="Arial" w:hAnsi="Arial" w:cs="Arial"/>
                <w:b/>
                <w:bCs/>
                <w:color w:val="000000"/>
              </w:rPr>
              <w:t>435,5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063A" w:rsidRPr="00CA063A" w:rsidRDefault="00CA063A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CA063A">
              <w:rPr>
                <w:rFonts w:ascii="Arial" w:hAnsi="Arial" w:cs="Arial"/>
                <w:b/>
                <w:color w:val="000000"/>
              </w:rPr>
              <w:t>95,5</w:t>
            </w:r>
          </w:p>
        </w:tc>
      </w:tr>
      <w:tr w:rsidR="00CA063A" w:rsidRPr="00CA063A" w:rsidTr="00CA063A">
        <w:trPr>
          <w:trHeight w:val="22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63A" w:rsidRPr="00CA063A" w:rsidRDefault="00CA06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063A" w:rsidRPr="00CA063A" w:rsidRDefault="00CA06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hAnsi="Arial" w:cs="Arial"/>
                <w:color w:val="000000"/>
                <w:sz w:val="20"/>
                <w:szCs w:val="20"/>
              </w:rPr>
              <w:t>1.Общеэкономические вопросы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063A" w:rsidRPr="00CA063A" w:rsidRDefault="00CA063A">
            <w:pPr>
              <w:jc w:val="right"/>
              <w:rPr>
                <w:rFonts w:ascii="Arial" w:hAnsi="Arial" w:cs="Arial"/>
                <w:color w:val="000000"/>
              </w:rPr>
            </w:pPr>
            <w:r w:rsidRPr="00CA063A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063A" w:rsidRPr="00CA063A" w:rsidRDefault="00CA063A">
            <w:pPr>
              <w:jc w:val="right"/>
              <w:rPr>
                <w:rFonts w:ascii="Arial" w:hAnsi="Arial" w:cs="Arial"/>
                <w:color w:val="000000"/>
              </w:rPr>
            </w:pPr>
            <w:r w:rsidRPr="00CA063A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063A" w:rsidRPr="00CA063A" w:rsidRDefault="00CA063A">
            <w:pPr>
              <w:jc w:val="right"/>
              <w:rPr>
                <w:rFonts w:ascii="Arial" w:hAnsi="Arial" w:cs="Arial"/>
                <w:color w:val="000000"/>
              </w:rPr>
            </w:pPr>
            <w:r w:rsidRPr="00CA063A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CA063A" w:rsidRPr="00CA063A" w:rsidTr="00CA063A">
        <w:trPr>
          <w:trHeight w:val="28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63A" w:rsidRPr="00CA063A" w:rsidRDefault="00CA06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063A" w:rsidRPr="00CA063A" w:rsidRDefault="00CA06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hAnsi="Arial" w:cs="Arial"/>
                <w:color w:val="000000"/>
                <w:sz w:val="20"/>
                <w:szCs w:val="20"/>
              </w:rPr>
              <w:t>2.Другие вопросы в области национальной экономики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063A" w:rsidRPr="00CA063A" w:rsidRDefault="00CA063A">
            <w:pPr>
              <w:jc w:val="right"/>
              <w:rPr>
                <w:rFonts w:ascii="Arial" w:hAnsi="Arial" w:cs="Arial"/>
                <w:color w:val="000000"/>
              </w:rPr>
            </w:pPr>
            <w:r w:rsidRPr="00CA063A">
              <w:rPr>
                <w:rFonts w:ascii="Arial" w:hAnsi="Arial" w:cs="Arial"/>
                <w:color w:val="000000"/>
              </w:rPr>
              <w:t>340,0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063A" w:rsidRPr="00CA063A" w:rsidRDefault="00CA063A">
            <w:pPr>
              <w:jc w:val="right"/>
              <w:rPr>
                <w:rFonts w:ascii="Arial" w:hAnsi="Arial" w:cs="Arial"/>
                <w:color w:val="000000"/>
              </w:rPr>
            </w:pPr>
            <w:r w:rsidRPr="00CA063A">
              <w:rPr>
                <w:rFonts w:ascii="Arial" w:hAnsi="Arial" w:cs="Arial"/>
                <w:color w:val="000000"/>
              </w:rPr>
              <w:t>435,5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063A" w:rsidRPr="00CA063A" w:rsidRDefault="00CA063A">
            <w:pPr>
              <w:jc w:val="right"/>
              <w:rPr>
                <w:rFonts w:ascii="Arial" w:hAnsi="Arial" w:cs="Arial"/>
                <w:color w:val="000000"/>
              </w:rPr>
            </w:pPr>
            <w:r w:rsidRPr="00CA063A">
              <w:rPr>
                <w:rFonts w:ascii="Arial" w:hAnsi="Arial" w:cs="Arial"/>
                <w:color w:val="000000"/>
              </w:rPr>
              <w:t>95,5</w:t>
            </w:r>
          </w:p>
        </w:tc>
      </w:tr>
      <w:tr w:rsidR="00CA063A" w:rsidRPr="00CA063A" w:rsidTr="00CA063A">
        <w:trPr>
          <w:trHeight w:val="2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63A" w:rsidRPr="00CA063A" w:rsidRDefault="00CA06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5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063A" w:rsidRPr="00CA063A" w:rsidRDefault="00CA063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A063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Жилищно-коммунальное хозяйство, в том числе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063A" w:rsidRPr="00CA063A" w:rsidRDefault="00CA063A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A063A">
              <w:rPr>
                <w:rFonts w:ascii="Arial" w:hAnsi="Arial" w:cs="Arial"/>
                <w:b/>
                <w:bCs/>
                <w:color w:val="000000"/>
              </w:rPr>
              <w:t>110,0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063A" w:rsidRPr="00CA063A" w:rsidRDefault="00CA063A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A063A">
              <w:rPr>
                <w:rFonts w:ascii="Arial" w:hAnsi="Arial" w:cs="Arial"/>
                <w:b/>
                <w:bCs/>
                <w:color w:val="000000"/>
              </w:rPr>
              <w:t>1236,0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063A" w:rsidRPr="00CA063A" w:rsidRDefault="00CA063A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CA063A">
              <w:rPr>
                <w:rFonts w:ascii="Arial" w:hAnsi="Arial" w:cs="Arial"/>
                <w:b/>
                <w:color w:val="000000"/>
              </w:rPr>
              <w:t>1126,0</w:t>
            </w:r>
          </w:p>
        </w:tc>
      </w:tr>
      <w:tr w:rsidR="00CA063A" w:rsidRPr="00CA063A" w:rsidTr="00CA063A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63A" w:rsidRPr="00CA063A" w:rsidRDefault="00CA06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063A" w:rsidRPr="00CA063A" w:rsidRDefault="00CA06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hAnsi="Arial" w:cs="Arial"/>
                <w:color w:val="000000"/>
                <w:sz w:val="20"/>
                <w:szCs w:val="20"/>
              </w:rPr>
              <w:t>1.Жилищное хозяйство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063A" w:rsidRPr="00CA063A" w:rsidRDefault="00CA063A">
            <w:pPr>
              <w:jc w:val="right"/>
              <w:rPr>
                <w:rFonts w:ascii="Arial" w:hAnsi="Arial" w:cs="Arial"/>
                <w:color w:val="000000"/>
              </w:rPr>
            </w:pPr>
            <w:r w:rsidRPr="00CA063A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063A" w:rsidRPr="00CA063A" w:rsidRDefault="00CA063A">
            <w:pPr>
              <w:jc w:val="right"/>
              <w:rPr>
                <w:rFonts w:ascii="Arial" w:hAnsi="Arial" w:cs="Arial"/>
                <w:color w:val="000000"/>
              </w:rPr>
            </w:pPr>
            <w:r w:rsidRPr="00CA063A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063A" w:rsidRPr="00CA063A" w:rsidRDefault="00CA063A">
            <w:pPr>
              <w:jc w:val="right"/>
              <w:rPr>
                <w:rFonts w:ascii="Arial" w:hAnsi="Arial" w:cs="Arial"/>
                <w:color w:val="000000"/>
              </w:rPr>
            </w:pPr>
            <w:r w:rsidRPr="00CA063A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CA063A" w:rsidRPr="00CA063A" w:rsidTr="00CA063A">
        <w:trPr>
          <w:trHeight w:val="28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63A" w:rsidRPr="00CA063A" w:rsidRDefault="00CA06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063A" w:rsidRPr="00CA063A" w:rsidRDefault="00CA06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hAnsi="Arial" w:cs="Arial"/>
                <w:color w:val="000000"/>
                <w:sz w:val="20"/>
                <w:szCs w:val="20"/>
              </w:rPr>
              <w:t>2. Коммунальное хозяйство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063A" w:rsidRPr="00CA063A" w:rsidRDefault="00CA063A">
            <w:pPr>
              <w:jc w:val="right"/>
              <w:rPr>
                <w:rFonts w:ascii="Arial" w:hAnsi="Arial" w:cs="Arial"/>
                <w:color w:val="000000"/>
              </w:rPr>
            </w:pPr>
            <w:r w:rsidRPr="00CA063A">
              <w:rPr>
                <w:rFonts w:ascii="Arial" w:hAnsi="Arial" w:cs="Arial"/>
                <w:color w:val="000000"/>
              </w:rPr>
              <w:t>70,0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063A" w:rsidRPr="00CA063A" w:rsidRDefault="00CA063A">
            <w:pPr>
              <w:jc w:val="right"/>
              <w:rPr>
                <w:rFonts w:ascii="Arial" w:hAnsi="Arial" w:cs="Arial"/>
                <w:color w:val="000000"/>
              </w:rPr>
            </w:pPr>
            <w:r w:rsidRPr="00CA063A">
              <w:rPr>
                <w:rFonts w:ascii="Arial" w:hAnsi="Arial" w:cs="Arial"/>
                <w:color w:val="000000"/>
              </w:rPr>
              <w:t>70,0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063A" w:rsidRPr="00CA063A" w:rsidRDefault="00CA063A">
            <w:pPr>
              <w:jc w:val="right"/>
              <w:rPr>
                <w:rFonts w:ascii="Arial" w:hAnsi="Arial" w:cs="Arial"/>
                <w:color w:val="000000"/>
              </w:rPr>
            </w:pPr>
            <w:r w:rsidRPr="00CA063A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CA063A" w:rsidRPr="00CA063A" w:rsidTr="00CA063A">
        <w:trPr>
          <w:trHeight w:val="27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63A" w:rsidRPr="00CA063A" w:rsidRDefault="00CA06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063A" w:rsidRPr="00CA063A" w:rsidRDefault="00CA06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hAnsi="Arial" w:cs="Arial"/>
                <w:color w:val="000000"/>
                <w:sz w:val="20"/>
                <w:szCs w:val="20"/>
              </w:rPr>
              <w:t>3.Благоустройство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063A" w:rsidRPr="00CA063A" w:rsidRDefault="00CA063A">
            <w:pPr>
              <w:jc w:val="right"/>
              <w:rPr>
                <w:rFonts w:ascii="Arial" w:hAnsi="Arial" w:cs="Arial"/>
                <w:color w:val="000000"/>
              </w:rPr>
            </w:pPr>
            <w:r w:rsidRPr="00CA063A">
              <w:rPr>
                <w:rFonts w:ascii="Arial" w:hAnsi="Arial" w:cs="Arial"/>
                <w:color w:val="000000"/>
              </w:rPr>
              <w:t>40,0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063A" w:rsidRPr="00CA063A" w:rsidRDefault="00CA063A">
            <w:pPr>
              <w:jc w:val="right"/>
              <w:rPr>
                <w:rFonts w:ascii="Arial" w:hAnsi="Arial" w:cs="Arial"/>
                <w:color w:val="000000"/>
              </w:rPr>
            </w:pPr>
            <w:r w:rsidRPr="00CA063A">
              <w:rPr>
                <w:rFonts w:ascii="Arial" w:hAnsi="Arial" w:cs="Arial"/>
                <w:color w:val="000000"/>
              </w:rPr>
              <w:t>1166,0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063A" w:rsidRPr="00CA063A" w:rsidRDefault="00CA063A">
            <w:pPr>
              <w:jc w:val="right"/>
              <w:rPr>
                <w:rFonts w:ascii="Arial" w:hAnsi="Arial" w:cs="Arial"/>
                <w:color w:val="000000"/>
              </w:rPr>
            </w:pPr>
            <w:r w:rsidRPr="00CA063A">
              <w:rPr>
                <w:rFonts w:ascii="Arial" w:hAnsi="Arial" w:cs="Arial"/>
                <w:color w:val="000000"/>
              </w:rPr>
              <w:t>1126,0</w:t>
            </w:r>
          </w:p>
        </w:tc>
      </w:tr>
      <w:tr w:rsidR="00CA063A" w:rsidRPr="00CA063A" w:rsidTr="00CA063A">
        <w:trPr>
          <w:trHeight w:val="28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63A" w:rsidRPr="00CA063A" w:rsidRDefault="00CA06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5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063A" w:rsidRPr="00CA063A" w:rsidRDefault="00CA063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A063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Культура, кинематография, в том числе 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063A" w:rsidRPr="00CA063A" w:rsidRDefault="00CA063A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A063A">
              <w:rPr>
                <w:rFonts w:ascii="Arial" w:hAnsi="Arial" w:cs="Arial"/>
                <w:b/>
                <w:bCs/>
                <w:color w:val="000000"/>
              </w:rPr>
              <w:t>486,0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063A" w:rsidRPr="00CA063A" w:rsidRDefault="00CA063A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A063A">
              <w:rPr>
                <w:rFonts w:ascii="Arial" w:hAnsi="Arial" w:cs="Arial"/>
                <w:b/>
                <w:bCs/>
                <w:color w:val="000000"/>
              </w:rPr>
              <w:t>486,0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063A" w:rsidRPr="00CA063A" w:rsidRDefault="00CA063A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CA063A">
              <w:rPr>
                <w:rFonts w:ascii="Arial" w:hAnsi="Arial" w:cs="Arial"/>
                <w:b/>
                <w:color w:val="000000"/>
              </w:rPr>
              <w:t>0,0</w:t>
            </w:r>
          </w:p>
        </w:tc>
      </w:tr>
      <w:tr w:rsidR="00CA063A" w:rsidRPr="00CA063A" w:rsidTr="00CA063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63A" w:rsidRPr="00CA063A" w:rsidRDefault="00CA06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063A" w:rsidRPr="00CA063A" w:rsidRDefault="00CA06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hAnsi="Arial" w:cs="Arial"/>
                <w:color w:val="000000"/>
                <w:sz w:val="20"/>
                <w:szCs w:val="20"/>
              </w:rPr>
              <w:t>1.Культура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063A" w:rsidRPr="00CA063A" w:rsidRDefault="00CA063A">
            <w:pPr>
              <w:jc w:val="right"/>
              <w:rPr>
                <w:rFonts w:ascii="Arial" w:hAnsi="Arial" w:cs="Arial"/>
                <w:color w:val="000000"/>
              </w:rPr>
            </w:pPr>
            <w:r w:rsidRPr="00CA063A">
              <w:rPr>
                <w:rFonts w:ascii="Arial" w:hAnsi="Arial" w:cs="Arial"/>
                <w:color w:val="000000"/>
              </w:rPr>
              <w:t>486,0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063A" w:rsidRPr="00CA063A" w:rsidRDefault="00CA063A">
            <w:pPr>
              <w:jc w:val="right"/>
              <w:rPr>
                <w:rFonts w:ascii="Arial" w:hAnsi="Arial" w:cs="Arial"/>
                <w:color w:val="000000"/>
              </w:rPr>
            </w:pPr>
            <w:r w:rsidRPr="00CA063A">
              <w:rPr>
                <w:rFonts w:ascii="Arial" w:hAnsi="Arial" w:cs="Arial"/>
                <w:color w:val="000000"/>
              </w:rPr>
              <w:t>486,0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063A" w:rsidRPr="00CA063A" w:rsidRDefault="00CA063A">
            <w:pPr>
              <w:jc w:val="right"/>
              <w:rPr>
                <w:rFonts w:ascii="Arial" w:hAnsi="Arial" w:cs="Arial"/>
                <w:color w:val="000000"/>
              </w:rPr>
            </w:pPr>
            <w:r w:rsidRPr="00CA063A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CA063A" w:rsidRPr="00CA063A" w:rsidTr="00CA063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63A" w:rsidRPr="00CA063A" w:rsidRDefault="00CA06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5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063A" w:rsidRPr="00CA063A" w:rsidRDefault="00CA063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A063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Социальная политика, в том числе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063A" w:rsidRPr="00CA063A" w:rsidRDefault="00CA063A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A063A"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063A" w:rsidRPr="00CA063A" w:rsidRDefault="00CA063A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A063A"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063A" w:rsidRPr="00CA063A" w:rsidRDefault="00CA063A">
            <w:pPr>
              <w:jc w:val="right"/>
              <w:rPr>
                <w:rFonts w:ascii="Arial" w:hAnsi="Arial" w:cs="Arial"/>
                <w:color w:val="000000"/>
              </w:rPr>
            </w:pPr>
            <w:r w:rsidRPr="00CA063A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CA063A" w:rsidRPr="00CA063A" w:rsidTr="00CA063A">
        <w:trPr>
          <w:trHeight w:val="2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63A" w:rsidRPr="00CA063A" w:rsidRDefault="00CA06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063A" w:rsidRPr="00CA063A" w:rsidRDefault="00CA06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063A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063A" w:rsidRPr="00CA063A" w:rsidRDefault="00CA063A">
            <w:pPr>
              <w:jc w:val="right"/>
              <w:rPr>
                <w:rFonts w:ascii="Arial" w:hAnsi="Arial" w:cs="Arial"/>
                <w:color w:val="000000"/>
              </w:rPr>
            </w:pPr>
            <w:r w:rsidRPr="00CA063A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063A" w:rsidRPr="00CA063A" w:rsidRDefault="00CA063A">
            <w:pPr>
              <w:jc w:val="right"/>
              <w:rPr>
                <w:rFonts w:ascii="Arial" w:hAnsi="Arial" w:cs="Arial"/>
                <w:color w:val="000000"/>
              </w:rPr>
            </w:pPr>
            <w:r w:rsidRPr="00CA063A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063A" w:rsidRPr="00CA063A" w:rsidRDefault="00CA063A">
            <w:pPr>
              <w:jc w:val="right"/>
              <w:rPr>
                <w:rFonts w:ascii="Arial" w:hAnsi="Arial" w:cs="Arial"/>
                <w:color w:val="000000"/>
              </w:rPr>
            </w:pPr>
            <w:r w:rsidRPr="00CA063A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CA063A" w:rsidRPr="00CA063A" w:rsidTr="00CA063A">
        <w:trPr>
          <w:trHeight w:val="300"/>
        </w:trPr>
        <w:tc>
          <w:tcPr>
            <w:tcW w:w="960" w:type="dxa"/>
            <w:noWrap/>
            <w:vAlign w:val="bottom"/>
            <w:hideMark/>
          </w:tcPr>
          <w:p w:rsidR="00CA063A" w:rsidRPr="00CA063A" w:rsidRDefault="00CA063A">
            <w:pPr>
              <w:rPr>
                <w:rFonts w:ascii="Arial" w:hAnsi="Arial" w:cs="Arial"/>
              </w:rPr>
            </w:pPr>
          </w:p>
        </w:tc>
        <w:tc>
          <w:tcPr>
            <w:tcW w:w="5141" w:type="dxa"/>
            <w:noWrap/>
            <w:vAlign w:val="bottom"/>
            <w:hideMark/>
          </w:tcPr>
          <w:p w:rsidR="00CA063A" w:rsidRPr="00CA063A" w:rsidRDefault="00CA063A">
            <w:pPr>
              <w:rPr>
                <w:rFonts w:ascii="Arial" w:hAnsi="Arial" w:cs="Arial"/>
              </w:rPr>
            </w:pPr>
          </w:p>
        </w:tc>
        <w:tc>
          <w:tcPr>
            <w:tcW w:w="1285" w:type="dxa"/>
            <w:noWrap/>
            <w:vAlign w:val="bottom"/>
            <w:hideMark/>
          </w:tcPr>
          <w:p w:rsidR="00CA063A" w:rsidRPr="00CA063A" w:rsidRDefault="00CA063A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  <w:noWrap/>
            <w:vAlign w:val="bottom"/>
            <w:hideMark/>
          </w:tcPr>
          <w:p w:rsidR="00CA063A" w:rsidRPr="00CA063A" w:rsidRDefault="00CA063A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noWrap/>
            <w:vAlign w:val="bottom"/>
            <w:hideMark/>
          </w:tcPr>
          <w:p w:rsidR="00CA063A" w:rsidRPr="00CA063A" w:rsidRDefault="00CA063A">
            <w:pPr>
              <w:rPr>
                <w:rFonts w:ascii="Arial" w:hAnsi="Arial" w:cs="Arial"/>
              </w:rPr>
            </w:pPr>
          </w:p>
        </w:tc>
      </w:tr>
    </w:tbl>
    <w:p w:rsidR="00CA063A" w:rsidRPr="00CA063A" w:rsidRDefault="00CA063A" w:rsidP="00CA063A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 w:rsidRPr="00CA063A">
        <w:rPr>
          <w:rFonts w:ascii="Arial" w:hAnsi="Arial" w:cs="Arial"/>
        </w:rPr>
        <w:t>На 2025 год о</w:t>
      </w:r>
      <w:r w:rsidRPr="00CA063A">
        <w:rPr>
          <w:rFonts w:ascii="Arial" w:hAnsi="Arial" w:cs="Arial"/>
          <w:color w:val="000000"/>
        </w:rPr>
        <w:t xml:space="preserve">бъем расходов бюджета </w:t>
      </w:r>
      <w:r w:rsidRPr="00CA063A">
        <w:rPr>
          <w:rFonts w:ascii="Arial" w:hAnsi="Arial" w:cs="Arial"/>
        </w:rPr>
        <w:t xml:space="preserve">Кировского СМО РК  </w:t>
      </w:r>
      <w:r w:rsidRPr="00CA063A">
        <w:rPr>
          <w:rFonts w:ascii="Arial" w:hAnsi="Arial" w:cs="Arial"/>
          <w:color w:val="000000"/>
        </w:rPr>
        <w:t>предусматривается в сумме – 4035,9 тыс. руб.</w:t>
      </w:r>
    </w:p>
    <w:p w:rsidR="00CA063A" w:rsidRPr="00CA063A" w:rsidRDefault="00CA063A" w:rsidP="00CA063A">
      <w:pPr>
        <w:ind w:firstLine="709"/>
        <w:jc w:val="both"/>
        <w:rPr>
          <w:rFonts w:ascii="Arial" w:hAnsi="Arial" w:cs="Arial"/>
        </w:rPr>
      </w:pPr>
      <w:r w:rsidRPr="00CA063A">
        <w:rPr>
          <w:rFonts w:ascii="Arial" w:hAnsi="Arial" w:cs="Arial"/>
        </w:rPr>
        <w:t>При формировании расходной части предусмотрены  объемы  бюджетных ассигнований на исполнение расходных обязательств Кировского СМО РК  в разрезе главных распорядителей  средств бюджета в первую очередь:</w:t>
      </w:r>
    </w:p>
    <w:p w:rsidR="00CA063A" w:rsidRPr="00CA063A" w:rsidRDefault="00CA063A" w:rsidP="00CA063A">
      <w:pPr>
        <w:ind w:firstLine="709"/>
        <w:jc w:val="both"/>
        <w:rPr>
          <w:rFonts w:ascii="Arial" w:hAnsi="Arial" w:cs="Arial"/>
        </w:rPr>
      </w:pPr>
      <w:r w:rsidRPr="00CA063A">
        <w:rPr>
          <w:rFonts w:ascii="Arial" w:hAnsi="Arial" w:cs="Arial"/>
        </w:rPr>
        <w:t xml:space="preserve">На оплату труда работников предусмотрены расходы в 2025 году в сумме 1731,0 тыс. руб., что составляет от общего объема собственных доходов 64,5 %. Заработная плата и начислениям на выплаты по оплате труда запланированы в полном объеме.  </w:t>
      </w:r>
    </w:p>
    <w:p w:rsidR="00CA063A" w:rsidRPr="00CA063A" w:rsidRDefault="00CA063A" w:rsidP="00CA063A">
      <w:pPr>
        <w:tabs>
          <w:tab w:val="left" w:pos="1260"/>
        </w:tabs>
        <w:ind w:firstLine="709"/>
        <w:jc w:val="both"/>
        <w:rPr>
          <w:rFonts w:ascii="Arial" w:hAnsi="Arial" w:cs="Arial"/>
        </w:rPr>
      </w:pPr>
      <w:r w:rsidRPr="00CA063A">
        <w:rPr>
          <w:rFonts w:ascii="Arial" w:hAnsi="Arial" w:cs="Arial"/>
        </w:rPr>
        <w:t xml:space="preserve">На текущее содержание муниципальных учреждений и другие расходы, носящие первоочередной характер составляют от общего объема собственных доходов  на 2025 год – 35,5 %, </w:t>
      </w:r>
    </w:p>
    <w:p w:rsidR="00CA063A" w:rsidRPr="00CA063A" w:rsidRDefault="00CA063A" w:rsidP="00CA063A">
      <w:pPr>
        <w:ind w:firstLine="709"/>
        <w:jc w:val="both"/>
        <w:rPr>
          <w:rFonts w:ascii="Arial" w:hAnsi="Arial" w:cs="Arial"/>
        </w:rPr>
      </w:pPr>
      <w:r w:rsidRPr="00CA063A">
        <w:rPr>
          <w:rFonts w:ascii="Arial" w:hAnsi="Arial" w:cs="Arial"/>
          <w:color w:val="000000"/>
          <w:spacing w:val="22"/>
        </w:rPr>
        <w:t xml:space="preserve">Расходы муниципальных учреждений на текущее содержание </w:t>
      </w:r>
      <w:r w:rsidRPr="00CA063A">
        <w:rPr>
          <w:rFonts w:ascii="Arial" w:hAnsi="Arial" w:cs="Arial"/>
          <w:color w:val="000000"/>
          <w:spacing w:val="6"/>
        </w:rPr>
        <w:t xml:space="preserve">предусматриваются с учетом проведения мероприятий по оптимизации и </w:t>
      </w:r>
      <w:r w:rsidRPr="00CA063A">
        <w:rPr>
          <w:rFonts w:ascii="Arial" w:hAnsi="Arial" w:cs="Arial"/>
          <w:color w:val="000000"/>
          <w:spacing w:val="-1"/>
        </w:rPr>
        <w:t>повышению эффективного использования бюджетных средств.</w:t>
      </w:r>
    </w:p>
    <w:p w:rsidR="00CA063A" w:rsidRPr="00CA063A" w:rsidRDefault="00CA063A" w:rsidP="00CA063A">
      <w:pPr>
        <w:tabs>
          <w:tab w:val="left" w:pos="1260"/>
        </w:tabs>
        <w:ind w:firstLine="709"/>
        <w:jc w:val="both"/>
        <w:rPr>
          <w:rFonts w:ascii="Arial" w:hAnsi="Arial" w:cs="Arial"/>
          <w:color w:val="000000"/>
          <w:spacing w:val="-1"/>
        </w:rPr>
      </w:pPr>
      <w:r w:rsidRPr="00CA063A">
        <w:rPr>
          <w:rFonts w:ascii="Arial" w:hAnsi="Arial" w:cs="Arial"/>
          <w:color w:val="000000"/>
          <w:spacing w:val="-1"/>
        </w:rPr>
        <w:t xml:space="preserve">На учреждения социальной сферы планируется направить в  2025 году - 486,0 </w:t>
      </w:r>
      <w:r w:rsidRPr="00CA063A">
        <w:rPr>
          <w:rFonts w:ascii="Arial" w:hAnsi="Arial" w:cs="Arial"/>
        </w:rPr>
        <w:t>тыс. руб.</w:t>
      </w:r>
      <w:r w:rsidRPr="00CA063A">
        <w:rPr>
          <w:rFonts w:ascii="Arial" w:hAnsi="Arial" w:cs="Arial"/>
          <w:color w:val="000000"/>
          <w:spacing w:val="-1"/>
        </w:rPr>
        <w:t>, что составляет 12,0 % от общего объема расходов бюджета.</w:t>
      </w:r>
    </w:p>
    <w:p w:rsidR="00CA063A" w:rsidRPr="00CA063A" w:rsidRDefault="00CA063A" w:rsidP="00CA063A">
      <w:pPr>
        <w:ind w:firstLine="709"/>
        <w:jc w:val="both"/>
        <w:rPr>
          <w:rFonts w:ascii="Arial" w:hAnsi="Arial" w:cs="Arial"/>
        </w:rPr>
      </w:pPr>
      <w:r w:rsidRPr="00CA063A">
        <w:rPr>
          <w:rFonts w:ascii="Arial" w:hAnsi="Arial" w:cs="Arial"/>
        </w:rPr>
        <w:t xml:space="preserve">В соответствии с  </w:t>
      </w:r>
      <w:r w:rsidRPr="00CA063A">
        <w:rPr>
          <w:rFonts w:ascii="Arial" w:eastAsia="Calibri" w:hAnsi="Arial" w:cs="Arial"/>
          <w:lang w:eastAsia="en-US"/>
        </w:rPr>
        <w:t>частью 1 статьи 14 Федерального закона от 6 октября 2003 г. № 131-ФЗ «Об общих принципах организации местного самоуправления в Российской Федерации» передается</w:t>
      </w:r>
      <w:r w:rsidRPr="00CA063A">
        <w:rPr>
          <w:rFonts w:ascii="Arial" w:hAnsi="Arial" w:cs="Arial"/>
        </w:rPr>
        <w:t xml:space="preserve">  часть </w:t>
      </w:r>
      <w:r w:rsidRPr="00CA063A">
        <w:rPr>
          <w:rFonts w:ascii="Arial" w:eastAsia="Calibri" w:hAnsi="Arial" w:cs="Arial"/>
          <w:lang w:eastAsia="en-US"/>
        </w:rPr>
        <w:t xml:space="preserve"> полномочий </w:t>
      </w:r>
      <w:r w:rsidRPr="00CA063A">
        <w:rPr>
          <w:rFonts w:ascii="Arial" w:hAnsi="Arial" w:cs="Arial"/>
        </w:rPr>
        <w:t xml:space="preserve"> по на осуществление передаваемых </w:t>
      </w:r>
      <w:r w:rsidRPr="00CA063A">
        <w:rPr>
          <w:rFonts w:ascii="Arial" w:hAnsi="Arial" w:cs="Arial"/>
        </w:rPr>
        <w:lastRenderedPageBreak/>
        <w:t xml:space="preserve">полномочий из бюджета СМО в бюджет РМО по организации, формированию, исполнению и контролю за исполнением бюджета СМО предусмотрены  расходы на 2024 год на  </w:t>
      </w:r>
      <w:r w:rsidRPr="00CA063A">
        <w:rPr>
          <w:rFonts w:ascii="Arial" w:hAnsi="Arial" w:cs="Arial"/>
          <w:color w:val="000000"/>
        </w:rPr>
        <w:t>в сумме 435,5 тыс. руб.</w:t>
      </w:r>
    </w:p>
    <w:p w:rsidR="00CA063A" w:rsidRPr="00CA063A" w:rsidRDefault="00CA063A" w:rsidP="00CA063A">
      <w:pPr>
        <w:pStyle w:val="a8"/>
        <w:ind w:right="40" w:firstLine="709"/>
        <w:contextualSpacing/>
        <w:jc w:val="both"/>
        <w:rPr>
          <w:rFonts w:ascii="Arial" w:hAnsi="Arial" w:cs="Arial"/>
        </w:rPr>
      </w:pPr>
      <w:r w:rsidRPr="00CA063A">
        <w:rPr>
          <w:rFonts w:ascii="Arial" w:hAnsi="Arial" w:cs="Arial"/>
        </w:rPr>
        <w:t>Дефицит бюджета СМО на 202</w:t>
      </w:r>
      <w:r w:rsidRPr="00CA063A">
        <w:rPr>
          <w:rFonts w:ascii="Arial" w:hAnsi="Arial" w:cs="Arial"/>
          <w:lang w:val="ru-RU"/>
        </w:rPr>
        <w:t>5</w:t>
      </w:r>
      <w:r w:rsidRPr="00CA063A">
        <w:rPr>
          <w:rFonts w:ascii="Arial" w:hAnsi="Arial" w:cs="Arial"/>
        </w:rPr>
        <w:t xml:space="preserve"> год проектируется в объеме 0,0 т. руб.</w:t>
      </w:r>
    </w:p>
    <w:p w:rsidR="00CA063A" w:rsidRPr="00CA063A" w:rsidRDefault="00CA063A" w:rsidP="00CA063A">
      <w:pPr>
        <w:pStyle w:val="ad"/>
        <w:ind w:firstLine="709"/>
        <w:jc w:val="both"/>
        <w:rPr>
          <w:rFonts w:ascii="Arial" w:hAnsi="Arial" w:cs="Arial"/>
          <w:sz w:val="23"/>
          <w:szCs w:val="23"/>
          <w:lang/>
        </w:rPr>
      </w:pPr>
    </w:p>
    <w:p w:rsidR="003A0261" w:rsidRPr="00CA063A" w:rsidRDefault="003A0261">
      <w:pPr>
        <w:rPr>
          <w:rFonts w:ascii="Arial" w:hAnsi="Arial" w:cs="Arial"/>
          <w:lang/>
        </w:rPr>
      </w:pPr>
    </w:p>
    <w:sectPr w:rsidR="003A0261" w:rsidRPr="00CA063A" w:rsidSect="00B10F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7C1492"/>
    <w:rsid w:val="003A0261"/>
    <w:rsid w:val="007C1492"/>
    <w:rsid w:val="00B10FBE"/>
    <w:rsid w:val="00CA06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F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1492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1492"/>
    <w:rPr>
      <w:rFonts w:ascii="Tahoma" w:eastAsia="Calibri" w:hAnsi="Tahoma" w:cs="Times New Roman"/>
      <w:sz w:val="16"/>
      <w:szCs w:val="16"/>
    </w:rPr>
  </w:style>
  <w:style w:type="paragraph" w:customStyle="1" w:styleId="ConsNormal">
    <w:name w:val="ConsNormal"/>
    <w:uiPriority w:val="99"/>
    <w:rsid w:val="007C1492"/>
    <w:pPr>
      <w:spacing w:after="0" w:line="240" w:lineRule="auto"/>
      <w:ind w:firstLine="720"/>
    </w:pPr>
    <w:rPr>
      <w:rFonts w:ascii="Consultant" w:eastAsia="Calibri" w:hAnsi="Consultant" w:cs="Times New Roman"/>
      <w:sz w:val="20"/>
      <w:szCs w:val="20"/>
    </w:rPr>
  </w:style>
  <w:style w:type="paragraph" w:styleId="a5">
    <w:name w:val="Normal (Web)"/>
    <w:basedOn w:val="a"/>
    <w:semiHidden/>
    <w:unhideWhenUsed/>
    <w:rsid w:val="00CA0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Title"/>
    <w:basedOn w:val="a"/>
    <w:link w:val="a7"/>
    <w:qFormat/>
    <w:rsid w:val="00CA063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/>
    </w:rPr>
  </w:style>
  <w:style w:type="character" w:customStyle="1" w:styleId="a7">
    <w:name w:val="Название Знак"/>
    <w:basedOn w:val="a0"/>
    <w:link w:val="a6"/>
    <w:rsid w:val="00CA063A"/>
    <w:rPr>
      <w:rFonts w:ascii="Times New Roman" w:eastAsia="Times New Roman" w:hAnsi="Times New Roman" w:cs="Times New Roman"/>
      <w:sz w:val="28"/>
      <w:szCs w:val="24"/>
      <w:lang/>
    </w:rPr>
  </w:style>
  <w:style w:type="paragraph" w:styleId="a8">
    <w:name w:val="Body Text"/>
    <w:basedOn w:val="a"/>
    <w:link w:val="a9"/>
    <w:semiHidden/>
    <w:unhideWhenUsed/>
    <w:rsid w:val="00CA063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a9">
    <w:name w:val="Основной текст Знак"/>
    <w:basedOn w:val="a0"/>
    <w:link w:val="a8"/>
    <w:semiHidden/>
    <w:rsid w:val="00CA063A"/>
    <w:rPr>
      <w:rFonts w:ascii="Times New Roman" w:eastAsia="Times New Roman" w:hAnsi="Times New Roman" w:cs="Times New Roman"/>
      <w:sz w:val="24"/>
      <w:szCs w:val="24"/>
      <w:lang/>
    </w:rPr>
  </w:style>
  <w:style w:type="paragraph" w:styleId="aa">
    <w:name w:val="Body Text Indent"/>
    <w:basedOn w:val="a"/>
    <w:link w:val="ab"/>
    <w:semiHidden/>
    <w:unhideWhenUsed/>
    <w:rsid w:val="00CA063A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/>
    </w:rPr>
  </w:style>
  <w:style w:type="character" w:customStyle="1" w:styleId="ab">
    <w:name w:val="Основной текст с отступом Знак"/>
    <w:basedOn w:val="a0"/>
    <w:link w:val="aa"/>
    <w:semiHidden/>
    <w:rsid w:val="00CA063A"/>
    <w:rPr>
      <w:rFonts w:ascii="Times New Roman" w:eastAsia="Times New Roman" w:hAnsi="Times New Roman" w:cs="Times New Roman"/>
      <w:sz w:val="28"/>
      <w:szCs w:val="20"/>
      <w:lang/>
    </w:rPr>
  </w:style>
  <w:style w:type="character" w:customStyle="1" w:styleId="ac">
    <w:name w:val="Без интервала Знак"/>
    <w:link w:val="ad"/>
    <w:uiPriority w:val="1"/>
    <w:locked/>
    <w:rsid w:val="00CA063A"/>
    <w:rPr>
      <w:sz w:val="24"/>
      <w:szCs w:val="24"/>
    </w:rPr>
  </w:style>
  <w:style w:type="paragraph" w:styleId="ad">
    <w:name w:val="No Spacing"/>
    <w:link w:val="ac"/>
    <w:uiPriority w:val="1"/>
    <w:qFormat/>
    <w:rsid w:val="00CA063A"/>
    <w:pPr>
      <w:spacing w:after="0" w:line="240" w:lineRule="auto"/>
    </w:pPr>
    <w:rPr>
      <w:sz w:val="24"/>
      <w:szCs w:val="24"/>
    </w:rPr>
  </w:style>
  <w:style w:type="paragraph" w:customStyle="1" w:styleId="13">
    <w:name w:val="Обычный + 13 пт"/>
    <w:basedOn w:val="a"/>
    <w:rsid w:val="00CA063A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CA063A"/>
    <w:pPr>
      <w:widowControl w:val="0"/>
      <w:autoSpaceDE w:val="0"/>
      <w:autoSpaceDN w:val="0"/>
      <w:adjustRightInd w:val="0"/>
      <w:spacing w:after="0" w:line="322" w:lineRule="exact"/>
      <w:ind w:firstLine="71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22">
    <w:name w:val="Font Style322"/>
    <w:uiPriority w:val="99"/>
    <w:rsid w:val="00CA063A"/>
    <w:rPr>
      <w:rFonts w:ascii="Times New Roman" w:hAnsi="Times New Roman" w:cs="Times New Roman" w:hint="default"/>
      <w:sz w:val="26"/>
      <w:szCs w:val="26"/>
    </w:rPr>
  </w:style>
  <w:style w:type="character" w:customStyle="1" w:styleId="FontStyle433">
    <w:name w:val="Font Style433"/>
    <w:uiPriority w:val="99"/>
    <w:rsid w:val="00CA063A"/>
    <w:rPr>
      <w:rFonts w:ascii="Times New Roman" w:hAnsi="Times New Roman" w:cs="Times New Roman" w:hint="default"/>
      <w:i/>
      <w:i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3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5677</Words>
  <Characters>32360</Characters>
  <Application>Microsoft Office Word</Application>
  <DocSecurity>0</DocSecurity>
  <Lines>269</Lines>
  <Paragraphs>75</Paragraphs>
  <ScaleCrop>false</ScaleCrop>
  <Company/>
  <LinksUpToDate>false</LinksUpToDate>
  <CharactersWithSpaces>37962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kirovsk</dc:creator>
  <cp:keywords/>
  <dc:description/>
  <cp:lastModifiedBy>kirovsk</cp:lastModifiedBy>
  <cp:revision>5</cp:revision>
  <dcterms:created xsi:type="dcterms:W3CDTF">2025-01-09T07:08:00Z</dcterms:created>
  <dcterms:modified xsi:type="dcterms:W3CDTF">2025-01-09T07:11:00Z</dcterms:modified>
</cp:coreProperties>
</file>